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335F" w:rsidRPr="00CC15D8" w:rsidRDefault="008F1769">
      <w:pPr>
        <w:spacing w:line="276" w:lineRule="auto"/>
        <w:jc w:val="right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color w:val="FF0000"/>
          <w:sz w:val="20"/>
          <w:szCs w:val="20"/>
        </w:rPr>
        <w:t>პროექტი</w:t>
      </w:r>
    </w:p>
    <w:p w:rsidR="009B335F" w:rsidRPr="00CC15D8" w:rsidRDefault="009B335F">
      <w:pPr>
        <w:spacing w:line="276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:rsidR="009B335F" w:rsidRPr="00CC15D8" w:rsidRDefault="009B335F">
      <w:pPr>
        <w:spacing w:line="276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:rsidR="009B335F" w:rsidRPr="00CC15D8" w:rsidRDefault="008F1769">
      <w:pPr>
        <w:spacing w:line="276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proofErr w:type="gramStart"/>
      <w:r w:rsidRPr="00CC15D8">
        <w:rPr>
          <w:rFonts w:ascii="Sylfaen" w:eastAsia="Arial Unicode MS" w:hAnsi="Sylfaen" w:cs="Arial Unicode MS"/>
          <w:b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ხელშეკრულების</w:t>
      </w:r>
      <w:proofErr w:type="gramEnd"/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დადების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წესი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პირობები</w:t>
      </w:r>
    </w:p>
    <w:p w:rsidR="009B335F" w:rsidRPr="00CC15D8" w:rsidRDefault="009B335F">
      <w:pPr>
        <w:spacing w:line="276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B335F" w:rsidRPr="00CC15D8" w:rsidRDefault="008F1769">
      <w:pPr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მუხლი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1.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რეგულირების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სფერო</w:t>
      </w:r>
    </w:p>
    <w:p w:rsidR="009B335F" w:rsidRPr="00CC15D8" w:rsidRDefault="009B335F">
      <w:pPr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numPr>
          <w:ilvl w:val="0"/>
          <w:numId w:val="7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არეგულირებს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სსიპ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−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სამეცნიერო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ინფრასტრუქტურის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განვითარების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შემდეგში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−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შორის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განათლებისა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მეცნიერების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მინისტრის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2017 </w:t>
      </w:r>
      <w:r w:rsidRPr="00CC15D8">
        <w:rPr>
          <w:rFonts w:ascii="Sylfaen" w:eastAsia="Arial Unicode MS" w:hAnsi="Sylfaen" w:cs="Arial Unicode MS"/>
          <w:sz w:val="20"/>
          <w:szCs w:val="20"/>
        </w:rPr>
        <w:t>წლის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16 </w:t>
      </w:r>
      <w:r w:rsidRPr="00CC15D8">
        <w:rPr>
          <w:rFonts w:ascii="Sylfaen" w:eastAsia="Arial Unicode MS" w:hAnsi="Sylfaen" w:cs="Arial Unicode MS"/>
          <w:sz w:val="20"/>
          <w:szCs w:val="20"/>
        </w:rPr>
        <w:t>თებერვლის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N28/</w:t>
      </w:r>
      <w:r w:rsidRPr="00CC15D8">
        <w:rPr>
          <w:rFonts w:ascii="Sylfaen" w:eastAsia="Arial Unicode MS" w:hAnsi="Sylfaen" w:cs="Arial Unicode MS"/>
          <w:sz w:val="20"/>
          <w:szCs w:val="20"/>
        </w:rPr>
        <w:t>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ბრძანებით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დამტკიცებული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„</w:t>
      </w:r>
      <w:r w:rsidRPr="00CC15D8">
        <w:rPr>
          <w:rFonts w:ascii="Sylfaen" w:eastAsia="Arial Unicode MS" w:hAnsi="Sylfaen" w:cs="Arial Unicode MS"/>
          <w:sz w:val="20"/>
          <w:szCs w:val="20"/>
        </w:rPr>
        <w:t>ზოგადსაგანმანათლებლო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წესისა</w:t>
      </w:r>
      <w:r w:rsidRPr="00CC15D8">
        <w:rPr>
          <w:rFonts w:ascii="Sylfaen" w:eastAsia="Arial Unicode MS" w:hAnsi="Sylfaen" w:cs="Arial Unicode MS"/>
          <w:sz w:val="20"/>
          <w:szCs w:val="20"/>
        </w:rPr>
        <w:t>“ (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შემდეგში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„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მომიჯნავე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“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კანონის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საფუძველზე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სახელმძღვანელოზე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სერიაზე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რეპროდუცირების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გავრცელების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</w:t>
      </w:r>
      <w:r w:rsidRPr="00CC15D8">
        <w:rPr>
          <w:rFonts w:ascii="Sylfaen" w:eastAsia="Arial Unicode MS" w:hAnsi="Sylfaen" w:cs="Arial Unicode MS"/>
          <w:sz w:val="20"/>
          <w:szCs w:val="20"/>
        </w:rPr>
        <w:t>ბელობის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ფორმით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გადაცემისა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ნაწარმოების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სხვაგვარი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გამოყენების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ჩვეულებრივი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ლიცენზიის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პირობებს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8F1769">
      <w:pPr>
        <w:numPr>
          <w:ilvl w:val="0"/>
          <w:numId w:val="7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წინამდებარე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განხილულ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უნდა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იქნას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მასთან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ერთობლიობაში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9B335F">
      <w:pPr>
        <w:ind w:left="1080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9B335F">
      <w:pPr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keepNext/>
        <w:keepLines/>
        <w:tabs>
          <w:tab w:val="left" w:pos="283"/>
        </w:tabs>
        <w:spacing w:before="240"/>
        <w:ind w:left="850" w:hanging="85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მუხლის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2.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ტერმინთა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გ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ანმარტება</w:t>
      </w:r>
    </w:p>
    <w:p w:rsidR="009B335F" w:rsidRPr="00CC15D8" w:rsidRDefault="009B335F">
      <w:pPr>
        <w:tabs>
          <w:tab w:val="left" w:pos="1170"/>
        </w:tabs>
        <w:spacing w:line="276" w:lineRule="auto"/>
        <w:ind w:left="720" w:hanging="360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tabs>
          <w:tab w:val="left" w:pos="1170"/>
        </w:tabs>
        <w:spacing w:line="276" w:lineRule="auto"/>
        <w:ind w:left="720" w:hanging="36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ამ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მიზნებისათვის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გამოყენებულ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ტერმინებს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აქვთ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შემდეგი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მნიშვნელობა</w:t>
      </w:r>
      <w:r w:rsidRPr="00CC15D8">
        <w:rPr>
          <w:rFonts w:ascii="Sylfaen" w:eastAsia="Arial Unicode MS" w:hAnsi="Sylfaen" w:cs="Arial Unicode MS"/>
          <w:sz w:val="20"/>
          <w:szCs w:val="20"/>
        </w:rPr>
        <w:t>:</w:t>
      </w:r>
    </w:p>
    <w:p w:rsidR="009B335F" w:rsidRPr="00CC15D8" w:rsidRDefault="008F1769">
      <w:pPr>
        <w:numPr>
          <w:ilvl w:val="0"/>
          <w:numId w:val="13"/>
        </w:numPr>
        <w:tabs>
          <w:tab w:val="left" w:pos="1170"/>
        </w:tabs>
        <w:spacing w:line="276" w:lineRule="auto"/>
        <w:ind w:hanging="36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ფასი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b/>
          <w:sz w:val="20"/>
          <w:szCs w:val="20"/>
        </w:rPr>
        <w:t xml:space="preserve">-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მფლობელისთვის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ჩვეულებრივი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ლიცენზიით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სარგებლობის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რეპროდუცირება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გავრცელება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ფორმით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გადაცემა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ნაწარმოების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სხვაგვარი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გამოყენება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შესასყიდად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საბაზისო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ფიქსირებული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>)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ტირაჟის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ოდენობის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მიხედვით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გრიფის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გადასახდელი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თანხა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3"/>
        </w:numPr>
        <w:tabs>
          <w:tab w:val="left" w:pos="1170"/>
        </w:tabs>
        <w:spacing w:line="276" w:lineRule="auto"/>
        <w:ind w:hanging="36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ფასდაკლება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- </w:t>
      </w:r>
      <w:r w:rsidRPr="00CC15D8">
        <w:rPr>
          <w:rFonts w:ascii="Sylfaen" w:hAnsi="Sylfaen"/>
          <w:sz w:val="20"/>
          <w:szCs w:val="20"/>
        </w:rPr>
        <w:t xml:space="preserve">საავტორო უფლების მფლობელი ან მისი კანონიერი </w:t>
      </w:r>
      <w:proofErr w:type="gramStart"/>
      <w:r w:rsidRPr="00CC15D8">
        <w:rPr>
          <w:rFonts w:ascii="Sylfaen" w:hAnsi="Sylfaen"/>
          <w:sz w:val="20"/>
          <w:szCs w:val="20"/>
        </w:rPr>
        <w:t xml:space="preserve">წარმომადგენელის 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ოფერტი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მაკეტისათვის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მინიჭე</w:t>
      </w:r>
      <w:r w:rsidRPr="00CC15D8">
        <w:rPr>
          <w:rFonts w:ascii="Sylfaen" w:eastAsia="Arial Unicode MS" w:hAnsi="Sylfaen" w:cs="Arial Unicode MS"/>
          <w:sz w:val="20"/>
          <w:szCs w:val="20"/>
        </w:rPr>
        <w:t>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ტირაჟის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ოდენობის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მიხედვით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დასაანგარიშებელ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საავტორო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ჰონორარზე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მისთვის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მისაღები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ფასდაკლების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პროცენტი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8F1769">
      <w:pPr>
        <w:numPr>
          <w:ilvl w:val="0"/>
          <w:numId w:val="13"/>
        </w:numPr>
        <w:tabs>
          <w:tab w:val="left" w:pos="1170"/>
        </w:tabs>
        <w:spacing w:line="276" w:lineRule="auto"/>
        <w:ind w:hanging="36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შეწონვა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რეიტინგის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დასადგენად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გამოყენებული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მეთოდი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რომლის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დროსაც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ქულის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ხვედრითი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წონა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შეადგენს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70%-</w:t>
      </w:r>
      <w:r w:rsidRPr="00CC15D8">
        <w:rPr>
          <w:rFonts w:ascii="Sylfaen" w:eastAsia="Arial Unicode MS" w:hAnsi="Sylfaen" w:cs="Arial Unicode MS"/>
          <w:sz w:val="20"/>
          <w:szCs w:val="20"/>
        </w:rPr>
        <w:t>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ხოლო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ფასის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- 30% -</w:t>
      </w:r>
      <w:r w:rsidRPr="00CC15D8">
        <w:rPr>
          <w:rFonts w:ascii="Sylfaen" w:eastAsia="Arial Unicode MS" w:hAnsi="Sylfaen" w:cs="Arial Unicode MS"/>
          <w:sz w:val="20"/>
          <w:szCs w:val="20"/>
        </w:rPr>
        <w:t>ს</w:t>
      </w:r>
      <w:r w:rsidRPr="00CC15D8">
        <w:rPr>
          <w:rFonts w:ascii="Sylfaen" w:eastAsia="Arial Unicode MS" w:hAnsi="Sylfaen" w:cs="Arial Unicode MS"/>
          <w:sz w:val="20"/>
          <w:szCs w:val="20"/>
        </w:rPr>
        <w:t>);</w:t>
      </w:r>
    </w:p>
    <w:p w:rsidR="009B335F" w:rsidRPr="00CC15D8" w:rsidRDefault="008F1769">
      <w:pPr>
        <w:numPr>
          <w:ilvl w:val="0"/>
          <w:numId w:val="13"/>
        </w:numPr>
        <w:tabs>
          <w:tab w:val="left" w:pos="1170"/>
        </w:tabs>
        <w:spacing w:line="276" w:lineRule="auto"/>
        <w:ind w:hanging="36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შეწონილი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ქულა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შეწონვის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შედეგად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მიღებული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ქულა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3"/>
        </w:numPr>
        <w:tabs>
          <w:tab w:val="left" w:pos="1170"/>
        </w:tabs>
        <w:spacing w:line="276" w:lineRule="auto"/>
        <w:ind w:hanging="36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რეიტინგი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შეწონილი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ქულების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</w:t>
      </w:r>
      <w:r w:rsidRPr="00CC15D8">
        <w:rPr>
          <w:rFonts w:ascii="Sylfaen" w:eastAsia="Arial Unicode MS" w:hAnsi="Sylfaen" w:cs="Arial Unicode MS"/>
          <w:sz w:val="20"/>
          <w:szCs w:val="20"/>
        </w:rPr>
        <w:t>იხედვით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შედგენილი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ნუსხა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9B335F">
      <w:pPr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9B335F">
      <w:pPr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მუხლი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3.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ფასდაკლების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ინფომრაციის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წარდგენა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გასაჯაროვება</w:t>
      </w:r>
    </w:p>
    <w:p w:rsidR="009B335F" w:rsidRPr="00CC15D8" w:rsidRDefault="009B335F">
      <w:pPr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numPr>
          <w:ilvl w:val="0"/>
          <w:numId w:val="4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hAnsi="Sylfaen"/>
          <w:sz w:val="20"/>
          <w:szCs w:val="20"/>
        </w:rPr>
        <w:t xml:space="preserve">საავტორო უფლების მფლობელი ან მისი კანონიერი </w:t>
      </w:r>
      <w:proofErr w:type="gramStart"/>
      <w:r w:rsidRPr="00CC15D8">
        <w:rPr>
          <w:rFonts w:ascii="Sylfaen" w:hAnsi="Sylfaen"/>
          <w:sz w:val="20"/>
          <w:szCs w:val="20"/>
        </w:rPr>
        <w:t xml:space="preserve">წარმომადგენელი 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განაცხადების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რეგისტრაციის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დასრულებისთანავე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სამინისტროს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დადგენილ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</w:t>
      </w:r>
      <w:r w:rsidRPr="00CC15D8">
        <w:rPr>
          <w:rFonts w:ascii="Sylfaen" w:eastAsia="Arial Unicode MS" w:hAnsi="Sylfaen" w:cs="Arial Unicode MS"/>
          <w:sz w:val="20"/>
          <w:szCs w:val="20"/>
        </w:rPr>
        <w:t>ტორს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წარუდგენს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მისაღებ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ოფერტს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ფასდაკლების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8F1769">
      <w:pPr>
        <w:numPr>
          <w:ilvl w:val="0"/>
          <w:numId w:val="4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Merriweather" w:hAnsi="Sylfaen" w:cs="Merriweather"/>
          <w:sz w:val="20"/>
          <w:szCs w:val="20"/>
        </w:rPr>
        <w:t>ინფორმაციის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წარდეგნა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ხორციელდება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თითოეულ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საგანში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გრიფის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მისანიჭებლად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წარმოდგენილ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ყველა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ალტერნატიულ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სახელმძღვანელოს</w:t>
      </w:r>
      <w:r w:rsidRPr="00CC15D8">
        <w:rPr>
          <w:rFonts w:ascii="Sylfaen" w:eastAsia="Merriweather" w:hAnsi="Sylfaen" w:cs="Merriweather"/>
          <w:sz w:val="20"/>
          <w:szCs w:val="20"/>
        </w:rPr>
        <w:t>/</w:t>
      </w:r>
      <w:r w:rsidRPr="00CC15D8">
        <w:rPr>
          <w:rFonts w:ascii="Sylfaen" w:eastAsia="Merriweather" w:hAnsi="Sylfaen" w:cs="Merriweather"/>
          <w:sz w:val="20"/>
          <w:szCs w:val="20"/>
        </w:rPr>
        <w:t>სერიის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მაკეტზე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ერთდროულად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რა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დროსაც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თითოეული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hAnsi="Sylfaen"/>
          <w:sz w:val="20"/>
          <w:szCs w:val="20"/>
        </w:rPr>
        <w:t xml:space="preserve">საავტორო უფლების მფლობელი ან მისი კანონიერი </w:t>
      </w:r>
      <w:proofErr w:type="gramStart"/>
      <w:r w:rsidRPr="00CC15D8">
        <w:rPr>
          <w:rFonts w:ascii="Sylfaen" w:hAnsi="Sylfaen"/>
          <w:sz w:val="20"/>
          <w:szCs w:val="20"/>
        </w:rPr>
        <w:t xml:space="preserve">წარმომადგენელი 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აფიქსირებს</w:t>
      </w:r>
      <w:proofErr w:type="gramEnd"/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ფასდაკლების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რაოდენობას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bookmarkStart w:id="0" w:name="_GoBack"/>
      <w:bookmarkEnd w:id="0"/>
      <w:r w:rsidRPr="00CC15D8">
        <w:rPr>
          <w:rFonts w:ascii="Sylfaen" w:eastAsia="Merriweather" w:hAnsi="Sylfaen" w:cs="Merriweather"/>
          <w:sz w:val="20"/>
          <w:szCs w:val="20"/>
        </w:rPr>
        <w:t>ლუქავს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კონვერტს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აღნიშნავს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მასზე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საკუთარ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ვინაობას</w:t>
      </w:r>
      <w:r w:rsidRPr="00CC15D8">
        <w:rPr>
          <w:rFonts w:ascii="Sylfaen" w:eastAsia="Merriweather" w:hAnsi="Sylfaen" w:cs="Merriweather"/>
          <w:sz w:val="20"/>
          <w:szCs w:val="20"/>
        </w:rPr>
        <w:t>/</w:t>
      </w:r>
      <w:r w:rsidRPr="00CC15D8">
        <w:rPr>
          <w:rFonts w:ascii="Sylfaen" w:eastAsia="Merriweather" w:hAnsi="Sylfaen" w:cs="Merriweather"/>
          <w:sz w:val="20"/>
          <w:szCs w:val="20"/>
        </w:rPr>
        <w:t>დასახელებას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კონვერტის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დაწებების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ადგილზე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lastRenderedPageBreak/>
        <w:t>აფიქსირებს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საკუთარ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ხელმოწერას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. </w:t>
      </w:r>
      <w:r w:rsidRPr="00CC15D8">
        <w:rPr>
          <w:rFonts w:ascii="Sylfaen" w:eastAsia="Merriweather" w:hAnsi="Sylfaen" w:cs="Merriweather"/>
          <w:sz w:val="20"/>
          <w:szCs w:val="20"/>
        </w:rPr>
        <w:t>იმ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შემთხვევაში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თუ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განმცხადებელი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წარმო</w:t>
      </w:r>
      <w:r w:rsidRPr="00CC15D8">
        <w:rPr>
          <w:rFonts w:ascii="Sylfaen" w:eastAsia="Merriweather" w:hAnsi="Sylfaen" w:cs="Merriweather"/>
          <w:sz w:val="20"/>
          <w:szCs w:val="20"/>
        </w:rPr>
        <w:t>ადგენს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იურიდიულ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პირს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- </w:t>
      </w:r>
      <w:r w:rsidRPr="00CC15D8">
        <w:rPr>
          <w:rFonts w:ascii="Sylfaen" w:eastAsia="Merriweather" w:hAnsi="Sylfaen" w:cs="Merriweather"/>
          <w:sz w:val="20"/>
          <w:szCs w:val="20"/>
        </w:rPr>
        <w:t>დაწებების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ადგილზე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ასევე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სვამს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ბეჭედს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. </w:t>
      </w:r>
    </w:p>
    <w:p w:rsidR="009B335F" w:rsidRPr="00CC15D8" w:rsidRDefault="008F1769">
      <w:pPr>
        <w:numPr>
          <w:ilvl w:val="0"/>
          <w:numId w:val="4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hAnsi="Sylfaen"/>
          <w:sz w:val="20"/>
          <w:szCs w:val="20"/>
        </w:rPr>
        <w:t xml:space="preserve">საავტორო უფლების მფლობელთა ან მათი კანონიერ </w:t>
      </w:r>
      <w:proofErr w:type="gramStart"/>
      <w:r w:rsidRPr="00CC15D8">
        <w:rPr>
          <w:rFonts w:ascii="Sylfaen" w:hAnsi="Sylfaen"/>
          <w:sz w:val="20"/>
          <w:szCs w:val="20"/>
        </w:rPr>
        <w:t xml:space="preserve">წარმომადგენელთა 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თანდასწრებით</w:t>
      </w:r>
      <w:proofErr w:type="gramEnd"/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გარანტორი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უზრუნველყოფს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კონვერტების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აკინძვას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რა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დროსაც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აკინძული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კონვერტები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უნდა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ოყოს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ზონარგაყრილი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ზონარდაწებებული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. </w:t>
      </w:r>
      <w:r w:rsidRPr="00CC15D8">
        <w:rPr>
          <w:rFonts w:ascii="Sylfaen" w:eastAsia="Merriweather" w:hAnsi="Sylfaen" w:cs="Merriweather"/>
          <w:sz w:val="20"/>
          <w:szCs w:val="20"/>
        </w:rPr>
        <w:t>ამ</w:t>
      </w:r>
      <w:r w:rsidRPr="00CC15D8">
        <w:rPr>
          <w:rFonts w:ascii="Sylfaen" w:eastAsia="Merriweather" w:hAnsi="Sylfaen" w:cs="Merriweather"/>
          <w:sz w:val="20"/>
          <w:szCs w:val="20"/>
        </w:rPr>
        <w:t>ასთანავე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ზონარს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ქაღალდი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ისე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უნდა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ჰქონდეს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გადაკრული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რომ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ქაღალდის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მთლიანობის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დარღვევის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გარეშე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შეუძლებელი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იყოს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ზონრის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გახსნა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. </w:t>
      </w:r>
      <w:r w:rsidRPr="00CC15D8">
        <w:rPr>
          <w:rFonts w:ascii="Sylfaen" w:eastAsia="Merriweather" w:hAnsi="Sylfaen" w:cs="Merriweather"/>
          <w:sz w:val="20"/>
          <w:szCs w:val="20"/>
        </w:rPr>
        <w:t>ქაღალდის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მთლიანობა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არ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უნდა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იყოს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დარღვეული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. </w:t>
      </w:r>
      <w:r w:rsidRPr="00CC15D8">
        <w:rPr>
          <w:rFonts w:ascii="Sylfaen" w:eastAsia="Merriweather" w:hAnsi="Sylfaen" w:cs="Merriweather"/>
          <w:sz w:val="20"/>
          <w:szCs w:val="20"/>
        </w:rPr>
        <w:t>ზონარზე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დაწებებულ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ქაღალდზე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დასმული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უნდა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იყოს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გარანტორის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ბეჭედი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ხელმოწერა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ისე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რომ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ბეჭ</w:t>
      </w:r>
      <w:r w:rsidRPr="00CC15D8">
        <w:rPr>
          <w:rFonts w:ascii="Sylfaen" w:eastAsia="Merriweather" w:hAnsi="Sylfaen" w:cs="Merriweather"/>
          <w:sz w:val="20"/>
          <w:szCs w:val="20"/>
        </w:rPr>
        <w:t>დის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ანაბეჭდისა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ხელმოწერის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ნაწილი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ასახული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იყოს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დაწებებულ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ფურცელზე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ხოლო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ნაწილი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პირველ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კონვერტზე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. </w:t>
      </w:r>
      <w:r w:rsidRPr="00CC15D8">
        <w:rPr>
          <w:rFonts w:ascii="Sylfaen" w:eastAsia="Merriweather" w:hAnsi="Sylfaen" w:cs="Merriweather"/>
          <w:sz w:val="20"/>
          <w:szCs w:val="20"/>
        </w:rPr>
        <w:t>დაწებებულ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ფურცელზე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მითითებული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უნდა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იყოს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აკინძული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კონვერტების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რაოდენობა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. </w:t>
      </w:r>
      <w:r w:rsidRPr="00CC15D8">
        <w:rPr>
          <w:rFonts w:ascii="Sylfaen" w:eastAsia="Merriweather" w:hAnsi="Sylfaen" w:cs="Merriweather"/>
          <w:sz w:val="20"/>
          <w:szCs w:val="20"/>
        </w:rPr>
        <w:t>ამასთან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თითოეული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კონვერტი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გარანტორის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მიერ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უნდა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იყოს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დანომრილი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ხელმოწერილი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ბეჭედდა</w:t>
      </w:r>
      <w:r w:rsidRPr="00CC15D8">
        <w:rPr>
          <w:rFonts w:ascii="Sylfaen" w:eastAsia="Merriweather" w:hAnsi="Sylfaen" w:cs="Merriweather"/>
          <w:sz w:val="20"/>
          <w:szCs w:val="20"/>
        </w:rPr>
        <w:t>სმული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.  </w:t>
      </w:r>
      <w:r w:rsidRPr="00CC15D8">
        <w:rPr>
          <w:rFonts w:ascii="Sylfaen" w:eastAsia="Merriweather" w:hAnsi="Sylfaen" w:cs="Merriweather"/>
          <w:sz w:val="20"/>
          <w:szCs w:val="20"/>
        </w:rPr>
        <w:t>აღნიშნულზე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შედგება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შესაბამისი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აქტი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რომელსაც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ხელს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აწერს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ყველა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დამსწრე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პირი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მინიჭების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გადაწყვეტილების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გამოქვეყნების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შემდეგ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5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სამუშაო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დღის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გარანტორი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უზრუნველყოფს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თითოეულ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საგანში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ყველა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ალეტრნატიულ</w:t>
      </w:r>
      <w:r w:rsidRPr="00CC15D8">
        <w:rPr>
          <w:rFonts w:ascii="Sylfaen" w:eastAsia="Merriweather" w:hAnsi="Sylfaen" w:cs="Merriweather"/>
          <w:sz w:val="20"/>
          <w:szCs w:val="20"/>
        </w:rPr>
        <w:t>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</w:t>
      </w:r>
      <w:r w:rsidRPr="00CC15D8">
        <w:rPr>
          <w:rFonts w:ascii="Sylfaen" w:eastAsia="Merriweather" w:hAnsi="Sylfaen" w:cs="Merriweather"/>
          <w:sz w:val="20"/>
          <w:szCs w:val="20"/>
        </w:rPr>
        <w:t>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C15D8">
        <w:rPr>
          <w:rFonts w:ascii="Sylfaen" w:eastAsia="Merriweather" w:hAnsi="Sylfaen" w:cs="Merriweather"/>
          <w:sz w:val="20"/>
          <w:szCs w:val="20"/>
        </w:rPr>
        <w:t>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</w:t>
      </w:r>
      <w:r w:rsidRPr="00CC15D8">
        <w:rPr>
          <w:rFonts w:ascii="Sylfaen" w:eastAsia="Merriweather" w:hAnsi="Sylfaen" w:cs="Merriweather"/>
          <w:sz w:val="20"/>
          <w:szCs w:val="20"/>
        </w:rPr>
        <w:t>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საავტორო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უფლების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მფლოებლის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ან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მისი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კანონიერი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წარმომადგენელის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თანდასწრებით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დალუქული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კონვერტების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გახსნას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proofErr w:type="gramStart"/>
      <w:r w:rsidRPr="00CC15D8">
        <w:rPr>
          <w:rFonts w:ascii="Sylfaen" w:eastAsia="Merriweather" w:hAnsi="Sylfaen" w:cs="Merriweather"/>
          <w:sz w:val="20"/>
          <w:szCs w:val="20"/>
        </w:rPr>
        <w:t>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მათ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წარდგენილი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ფასდაკლების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გასაჯაროებას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რაზეც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ადგენს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შესაბამის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აქტს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.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აღნიშნულ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აქტს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ხელს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აწერს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ყველა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დამსწრე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პირი</w:t>
      </w:r>
      <w:r w:rsidRPr="00CC15D8">
        <w:rPr>
          <w:rFonts w:ascii="Sylfaen" w:eastAsia="Merriweather" w:hAnsi="Sylfaen" w:cs="Merriweather"/>
          <w:sz w:val="20"/>
          <w:szCs w:val="20"/>
        </w:rPr>
        <w:t>.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</w:p>
    <w:p w:rsidR="009B335F" w:rsidRPr="00CC15D8" w:rsidRDefault="009B335F">
      <w:pPr>
        <w:spacing w:line="276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tabs>
          <w:tab w:val="left" w:pos="1170"/>
        </w:tabs>
        <w:spacing w:line="276" w:lineRule="auto"/>
        <w:ind w:left="720"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მუხლი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4.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გაფორმების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საფუძველი</w:t>
      </w:r>
    </w:p>
    <w:p w:rsidR="009B335F" w:rsidRPr="00CC15D8" w:rsidRDefault="008F1769">
      <w:pPr>
        <w:numPr>
          <w:ilvl w:val="0"/>
          <w:numId w:val="11"/>
        </w:numPr>
        <w:tabs>
          <w:tab w:val="left" w:pos="1170"/>
        </w:tabs>
        <w:spacing w:line="276" w:lineRule="auto"/>
        <w:ind w:left="45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ფასდაკლების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ინფორმაციის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გასაჯაროვების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დღეს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განსაზღვრავს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რომლებთანაც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„</w:t>
      </w:r>
      <w:r w:rsidRPr="00CC15D8">
        <w:rPr>
          <w:rFonts w:ascii="Sylfaen" w:eastAsia="Arial Unicode MS" w:hAnsi="Sylfaen" w:cs="Arial Unicode MS"/>
          <w:sz w:val="20"/>
          <w:szCs w:val="20"/>
        </w:rPr>
        <w:t>მოსწ</w:t>
      </w:r>
      <w:r w:rsidRPr="00CC15D8">
        <w:rPr>
          <w:rFonts w:ascii="Sylfaen" w:eastAsia="Arial Unicode MS" w:hAnsi="Sylfaen" w:cs="Arial Unicode MS"/>
          <w:sz w:val="20"/>
          <w:szCs w:val="20"/>
        </w:rPr>
        <w:t>ავლეების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უზრუნველყოფის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“ </w:t>
      </w:r>
      <w:r w:rsidRPr="00CC15D8">
        <w:rPr>
          <w:rFonts w:ascii="Sylfaen" w:eastAsia="Arial Unicode MS" w:hAnsi="Sylfaen" w:cs="Arial Unicode MS"/>
          <w:sz w:val="20"/>
          <w:szCs w:val="20"/>
        </w:rPr>
        <w:t>პროგრამის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მიზნებისათვის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განახორციელებს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მონიტორინგს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8F1769">
      <w:pPr>
        <w:numPr>
          <w:ilvl w:val="0"/>
          <w:numId w:val="11"/>
        </w:numPr>
        <w:tabs>
          <w:tab w:val="left" w:pos="1170"/>
        </w:tabs>
        <w:spacing w:line="276" w:lineRule="auto"/>
        <w:ind w:left="45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</w:t>
      </w:r>
      <w:r w:rsidRPr="00CC15D8">
        <w:rPr>
          <w:rFonts w:ascii="Sylfaen" w:eastAsia="Arial Unicode MS" w:hAnsi="Sylfaen" w:cs="Arial Unicode MS"/>
          <w:sz w:val="20"/>
          <w:szCs w:val="20"/>
        </w:rPr>
        <w:t>:</w:t>
      </w:r>
    </w:p>
    <w:p w:rsidR="009B335F" w:rsidRPr="00CC15D8" w:rsidRDefault="008F1769">
      <w:pPr>
        <w:tabs>
          <w:tab w:val="left" w:pos="1170"/>
        </w:tabs>
        <w:spacing w:line="276" w:lineRule="auto"/>
        <w:ind w:left="1080" w:hanging="36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ab/>
      </w:r>
      <w:r w:rsidRPr="00CC15D8">
        <w:rPr>
          <w:rFonts w:ascii="Sylfaen" w:eastAsia="Arial Unicode MS" w:hAnsi="Sylfaen" w:cs="Arial Unicode MS"/>
          <w:sz w:val="20"/>
          <w:szCs w:val="20"/>
        </w:rPr>
        <w:tab/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განსაზღვრავს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თითოეული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საგნის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</w:t>
      </w:r>
      <w:r w:rsidRPr="00CC15D8">
        <w:rPr>
          <w:rFonts w:ascii="Sylfaen" w:eastAsia="Arial Unicode MS" w:hAnsi="Sylfaen" w:cs="Arial Unicode MS"/>
          <w:sz w:val="20"/>
          <w:szCs w:val="20"/>
        </w:rPr>
        <w:t>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რეიტინგს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პრინციპით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; </w:t>
      </w:r>
    </w:p>
    <w:p w:rsidR="009B335F" w:rsidRPr="00CC15D8" w:rsidRDefault="008F1769">
      <w:pPr>
        <w:tabs>
          <w:tab w:val="left" w:pos="1170"/>
        </w:tabs>
        <w:spacing w:line="276" w:lineRule="auto"/>
        <w:ind w:left="1080" w:hanging="36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ab/>
      </w:r>
      <w:r w:rsidRPr="00CC15D8">
        <w:rPr>
          <w:rFonts w:ascii="Sylfaen" w:eastAsia="Arial Unicode MS" w:hAnsi="Sylfaen" w:cs="Arial Unicode MS"/>
          <w:sz w:val="20"/>
          <w:szCs w:val="20"/>
        </w:rPr>
        <w:tab/>
      </w:r>
      <w:r w:rsidRPr="00CC15D8">
        <w:rPr>
          <w:rFonts w:ascii="Sylfaen" w:eastAsia="Arial Unicode MS" w:hAnsi="Sylfaen" w:cs="Arial Unicode MS"/>
          <w:sz w:val="20"/>
          <w:szCs w:val="20"/>
        </w:rPr>
        <w:t>ბ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რეიტინგიდან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ადგენს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უმაღლესი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შეწონილი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ქულის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გრფიმინიჭებულ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სერიას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tabs>
          <w:tab w:val="left" w:pos="1170"/>
        </w:tabs>
        <w:spacing w:line="276" w:lineRule="auto"/>
        <w:ind w:left="1080"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ab/>
      </w:r>
      <w:r w:rsidRPr="00CC15D8">
        <w:rPr>
          <w:rFonts w:ascii="Sylfaen" w:eastAsia="Arial Unicode MS" w:hAnsi="Sylfaen" w:cs="Arial Unicode MS"/>
          <w:sz w:val="20"/>
          <w:szCs w:val="20"/>
        </w:rPr>
        <w:tab/>
      </w:r>
      <w:r w:rsidRPr="00CC15D8">
        <w:rPr>
          <w:rFonts w:ascii="Sylfaen" w:eastAsia="Arial Unicode MS" w:hAnsi="Sylfaen" w:cs="Arial Unicode MS"/>
          <w:sz w:val="20"/>
          <w:szCs w:val="20"/>
        </w:rPr>
        <w:t>გ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15D8">
        <w:rPr>
          <w:rFonts w:ascii="Sylfaen" w:eastAsia="Arial Unicode MS" w:hAnsi="Sylfaen" w:cs="Arial Unicode MS"/>
          <w:sz w:val="20"/>
          <w:szCs w:val="20"/>
        </w:rPr>
        <w:t>აფორმებს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გარანტორთან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უნდა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ახლდეს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ხელშეკრულებას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  <w:r w:rsidRPr="00CC15D8">
        <w:rPr>
          <w:rFonts w:ascii="Sylfaen" w:eastAsia="Merriweather" w:hAnsi="Sylfaen" w:cs="Merriweather"/>
          <w:b/>
          <w:sz w:val="20"/>
          <w:szCs w:val="20"/>
        </w:rPr>
        <w:t xml:space="preserve"> </w:t>
      </w:r>
    </w:p>
    <w:p w:rsidR="009B335F" w:rsidRPr="00CC15D8" w:rsidRDefault="009B335F">
      <w:pPr>
        <w:tabs>
          <w:tab w:val="left" w:pos="1170"/>
        </w:tabs>
        <w:spacing w:line="276" w:lineRule="auto"/>
        <w:ind w:left="1080" w:hanging="360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9B335F">
      <w:pPr>
        <w:rPr>
          <w:rFonts w:ascii="Sylfaen" w:eastAsia="Merriweather" w:hAnsi="Sylfaen" w:cs="Merriweather"/>
          <w:b/>
          <w:sz w:val="20"/>
          <w:szCs w:val="20"/>
        </w:rPr>
      </w:pPr>
    </w:p>
    <w:p w:rsidR="009B335F" w:rsidRPr="00CC15D8" w:rsidRDefault="008F1769">
      <w:pPr>
        <w:rPr>
          <w:rFonts w:ascii="Sylfaen" w:hAnsi="Sylfaen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5.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მხარეები</w:t>
      </w:r>
    </w:p>
    <w:p w:rsidR="009B335F" w:rsidRPr="00CC15D8" w:rsidRDefault="008F1769">
      <w:pPr>
        <w:numPr>
          <w:ilvl w:val="0"/>
          <w:numId w:val="14"/>
        </w:numPr>
        <w:spacing w:line="276" w:lineRule="auto"/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სსიპ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სამეცნიერო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ინფრასტრუქტურის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განვითარების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4"/>
        </w:numPr>
        <w:spacing w:line="276" w:lineRule="auto"/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შპს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"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გამომცემლობა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_________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 xml:space="preserve">_“  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ფიზიკური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პირი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________________ (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შემდეგში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მფლობელი</w:t>
      </w:r>
      <w:r w:rsidRPr="00CC15D8">
        <w:rPr>
          <w:rFonts w:ascii="Sylfaen" w:eastAsia="Arial Unicode MS" w:hAnsi="Sylfaen" w:cs="Arial Unicode MS"/>
          <w:sz w:val="20"/>
          <w:szCs w:val="20"/>
        </w:rPr>
        <w:t>).</w:t>
      </w:r>
    </w:p>
    <w:p w:rsidR="009B335F" w:rsidRPr="00CC15D8" w:rsidRDefault="009B335F">
      <w:pPr>
        <w:spacing w:line="276" w:lineRule="auto"/>
        <w:jc w:val="both"/>
        <w:rPr>
          <w:rFonts w:ascii="Sylfaen" w:hAnsi="Sylfaen"/>
          <w:sz w:val="20"/>
          <w:szCs w:val="20"/>
        </w:rPr>
      </w:pPr>
    </w:p>
    <w:p w:rsidR="009B335F" w:rsidRPr="00CC15D8" w:rsidRDefault="008F1769">
      <w:pPr>
        <w:numPr>
          <w:ilvl w:val="0"/>
          <w:numId w:val="12"/>
        </w:numPr>
        <w:spacing w:line="276" w:lineRule="auto"/>
        <w:ind w:hanging="360"/>
        <w:contextualSpacing/>
        <w:jc w:val="both"/>
        <w:rPr>
          <w:rFonts w:ascii="Sylfaen" w:eastAsia="Merriweather" w:hAnsi="Sylfaen" w:cs="Merriweather"/>
          <w:b/>
          <w:sz w:val="20"/>
          <w:szCs w:val="20"/>
        </w:rPr>
      </w:pPr>
      <w:proofErr w:type="gramStart"/>
      <w:r w:rsidRPr="00CC15D8">
        <w:rPr>
          <w:rFonts w:ascii="Sylfaen" w:eastAsia="Arial Unicode MS" w:hAnsi="Sylfaen" w:cs="Arial Unicode MS"/>
          <w:b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ხელშეკრულების</w:t>
      </w:r>
      <w:proofErr w:type="gramEnd"/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საგ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ანი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9B335F" w:rsidRPr="00CC15D8" w:rsidRDefault="008F1769">
      <w:pPr>
        <w:spacing w:after="160" w:line="252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კონკრეტულ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სახელმძღვანელზე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ნაწარმოების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გამოყენების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ჩვეულებრივი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ლიცენზიით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სარგებლობის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რეპროდუცირება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გავრცელება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ფორმით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გადაცემა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ნაწარმოების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სხვაგვარი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გამოყენება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გადაცემა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ზუსტი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დასახელება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</w:t>
      </w:r>
      <w:r w:rsidRPr="00CC15D8">
        <w:rPr>
          <w:rFonts w:ascii="Sylfaen" w:eastAsia="Arial Unicode MS" w:hAnsi="Sylfaen" w:cs="Arial Unicode MS"/>
          <w:sz w:val="20"/>
          <w:szCs w:val="20"/>
        </w:rPr>
        <w:t>ახე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განისაზღვრება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დანართით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8F1769">
      <w:pPr>
        <w:numPr>
          <w:ilvl w:val="0"/>
          <w:numId w:val="12"/>
        </w:numPr>
        <w:spacing w:after="160" w:line="252" w:lineRule="auto"/>
        <w:ind w:hanging="360"/>
        <w:contextualSpacing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ვადა</w:t>
      </w:r>
    </w:p>
    <w:p w:rsidR="009B335F" w:rsidRPr="00CC15D8" w:rsidRDefault="008F1769">
      <w:pPr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გაფომრების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დღიდან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ვადით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9B335F">
      <w:pPr>
        <w:ind w:left="720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numPr>
          <w:ilvl w:val="0"/>
          <w:numId w:val="12"/>
        </w:numPr>
        <w:ind w:hanging="360"/>
        <w:contextualSpacing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ტერიტორია</w:t>
      </w:r>
    </w:p>
    <w:p w:rsidR="009B335F" w:rsidRPr="00CC15D8" w:rsidRDefault="008F1769">
      <w:pPr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ტერიტორიაზე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ფარგ</w:t>
      </w:r>
      <w:r w:rsidRPr="00CC15D8">
        <w:rPr>
          <w:rFonts w:ascii="Sylfaen" w:eastAsia="Arial Unicode MS" w:hAnsi="Sylfaen" w:cs="Arial Unicode MS"/>
          <w:sz w:val="20"/>
          <w:szCs w:val="20"/>
        </w:rPr>
        <w:t>ლებს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გარეთ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8F1769">
      <w:pPr>
        <w:spacing w:line="276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Merriweather" w:hAnsi="Sylfaen" w:cs="Merriweather"/>
          <w:b/>
          <w:sz w:val="20"/>
          <w:szCs w:val="20"/>
        </w:rPr>
        <w:lastRenderedPageBreak/>
        <w:t xml:space="preserve">     </w:t>
      </w:r>
    </w:p>
    <w:p w:rsidR="009B335F" w:rsidRPr="00CC15D8" w:rsidRDefault="008F1769">
      <w:pPr>
        <w:numPr>
          <w:ilvl w:val="0"/>
          <w:numId w:val="12"/>
        </w:numPr>
        <w:spacing w:line="276" w:lineRule="auto"/>
        <w:ind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მფლობელის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ვალდებულებები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გარანტორს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გადასცეს</w:t>
      </w:r>
      <w:r w:rsidRPr="00CC15D8">
        <w:rPr>
          <w:rFonts w:ascii="Sylfaen" w:eastAsia="Arial Unicode MS" w:hAnsi="Sylfaen" w:cs="Arial Unicode MS"/>
          <w:sz w:val="20"/>
          <w:szCs w:val="20"/>
        </w:rPr>
        <w:t>:</w:t>
      </w:r>
    </w:p>
    <w:p w:rsidR="009B335F" w:rsidRPr="00CC15D8" w:rsidRDefault="008F1769">
      <w:pPr>
        <w:numPr>
          <w:ilvl w:val="0"/>
          <w:numId w:val="13"/>
        </w:numPr>
        <w:tabs>
          <w:tab w:val="left" w:pos="1170"/>
        </w:tabs>
        <w:ind w:left="1170" w:hanging="18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ინფორმაცია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ფასდაკლების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პროცენტულ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15D8">
        <w:rPr>
          <w:rFonts w:ascii="Sylfaen" w:eastAsia="Arial Unicode MS" w:hAnsi="Sylfaen" w:cs="Arial Unicode MS"/>
          <w:sz w:val="20"/>
          <w:szCs w:val="20"/>
        </w:rPr>
        <w:t>ოდენობის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კონფიდენციალობის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დაცვით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3"/>
        </w:numPr>
        <w:tabs>
          <w:tab w:val="left" w:pos="1170"/>
        </w:tabs>
        <w:ind w:left="1170" w:hanging="18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შედგნილი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საბეჭდი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მასთან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გაფორმებული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ძალაში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შესვლიდან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არაუგვიანეს</w:t>
      </w:r>
      <w:r w:rsidRPr="00CC15D8">
        <w:rPr>
          <w:rFonts w:ascii="Sylfaen" w:hAnsi="Sylfaen"/>
          <w:sz w:val="20"/>
          <w:szCs w:val="20"/>
        </w:rPr>
        <w:t xml:space="preserve"> 5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სამუშაო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დღისა</w:t>
      </w:r>
      <w:r w:rsidRPr="00CC15D8">
        <w:rPr>
          <w:rFonts w:ascii="Sylfaen" w:hAnsi="Sylfaen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საბეჭდი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ფაილი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უნდა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იყოს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ტექნიკურად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შინაარსობრივად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უნაკლო</w:t>
      </w:r>
      <w:r w:rsidRPr="00CC15D8">
        <w:rPr>
          <w:rFonts w:ascii="Sylfaen" w:hAnsi="Sylfaen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ხარვეზის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გამოვლენის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ვალდებულია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მოთხოვნიდან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არაუგვიანეს</w:t>
      </w:r>
      <w:r w:rsidRPr="00CC15D8">
        <w:rPr>
          <w:rFonts w:ascii="Sylfaen" w:hAnsi="Sylfaen"/>
          <w:sz w:val="20"/>
          <w:szCs w:val="20"/>
        </w:rPr>
        <w:t xml:space="preserve"> 2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სამუშაო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დღისა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აღმოფხვრას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იგი</w:t>
      </w:r>
      <w:r w:rsidRPr="00CC15D8">
        <w:rPr>
          <w:rFonts w:ascii="Sylfaen" w:hAnsi="Sylfaen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დაუშვას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რაიმე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სოციალური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პოლიტიკური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კომერციული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რეკლამის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სასაქონლო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სავაჭრო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15D8">
        <w:rPr>
          <w:rFonts w:ascii="Sylfaen" w:eastAsia="Arial Unicode MS" w:hAnsi="Sylfaen" w:cs="Arial Unicode MS"/>
          <w:sz w:val="20"/>
          <w:szCs w:val="20"/>
        </w:rPr>
        <w:t>ნიშნის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გამოყენება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შემთხვევისა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თუ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იგი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ემსახურება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).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რეკლამის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გამოყენების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დასაბუთება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სავალდებულოა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გამომდინარეობდე</w:t>
      </w:r>
      <w:r w:rsidRPr="00CC15D8">
        <w:rPr>
          <w:rFonts w:ascii="Sylfaen" w:eastAsia="Arial Unicode MS" w:hAnsi="Sylfaen" w:cs="Arial Unicode MS"/>
          <w:sz w:val="20"/>
          <w:szCs w:val="20"/>
        </w:rPr>
        <w:t>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მიზნებიდან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სათანადოდ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იყოს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არგუმენტირებული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ავტორის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დაბეჭდოს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გამოსცეს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სახითაც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იგი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გადამუშავება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შეითანხმა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სამინისტრომ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; 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მაკეტი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გამოიყენოს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„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მომიჯნავე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“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კანონის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მოთხოვნათა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შორის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ავტორის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პირადი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არაქონებრივი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ქონებრივი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დაცვით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სამინისტროს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დაინტერესების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მიიღოს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მონაწილეობა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მოლაპარ</w:t>
      </w:r>
      <w:r w:rsidRPr="00CC15D8">
        <w:rPr>
          <w:rFonts w:ascii="Sylfaen" w:eastAsia="Arial Unicode MS" w:hAnsi="Sylfaen" w:cs="Arial Unicode MS"/>
          <w:sz w:val="20"/>
          <w:szCs w:val="20"/>
        </w:rPr>
        <w:t>აკებებში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ითანამშრომლოს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მასთან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გადამუშავების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საკითხზე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იმ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თუკი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ამა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თუ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მიზეზით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უარს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იტყვის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გადამუშავების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აღებაზე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იგი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აღნიშნული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მიზნობრივად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ლიცენზიის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გადასცეს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შერჩეულ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ნათარგმნი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წარედგინება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სამინისტროს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თარგმანის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სისწორის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შესამოწმებლად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თარგმანთან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დაკავშირებული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დამატებითი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პირობები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შესაძლებელია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</w:t>
      </w:r>
      <w:r w:rsidRPr="00CC15D8">
        <w:rPr>
          <w:rFonts w:ascii="Sylfaen" w:eastAsia="Arial Unicode MS" w:hAnsi="Sylfaen" w:cs="Arial Unicode MS"/>
          <w:sz w:val="20"/>
          <w:szCs w:val="20"/>
        </w:rPr>
        <w:t>ისაზღვროს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შორის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გაფორმებული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განსაზღვრული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პირობების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შეუსრულებლობისათვის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(</w:t>
      </w:r>
      <w:r w:rsidRPr="00CC15D8">
        <w:rPr>
          <w:rFonts w:ascii="Sylfaen" w:eastAsia="Merriweather" w:hAnsi="Sylfaen" w:cs="Merriweather"/>
          <w:sz w:val="20"/>
          <w:szCs w:val="20"/>
        </w:rPr>
        <w:t>მათ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შორის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გრიფმინიჭებული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რედაქციისაგან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განსხვავებული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რედაქციით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გამოცემა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გრიფის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მინიჭების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შემდეგ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ლიც</w:t>
      </w:r>
      <w:r w:rsidRPr="00CC15D8">
        <w:rPr>
          <w:rFonts w:ascii="Sylfaen" w:eastAsia="Merriweather" w:hAnsi="Sylfaen" w:cs="Merriweather"/>
          <w:sz w:val="20"/>
          <w:szCs w:val="20"/>
        </w:rPr>
        <w:t>ენზიის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ხელშეკრულების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დადებაზე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უარის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თქმა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, </w:t>
      </w:r>
      <w:r w:rsidRPr="00CC15D8">
        <w:rPr>
          <w:rFonts w:ascii="Sylfaen" w:eastAsia="Merriweather" w:hAnsi="Sylfaen" w:cs="Merriweather"/>
          <w:sz w:val="20"/>
          <w:szCs w:val="20"/>
        </w:rPr>
        <w:t>საბეჭდ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ფაილში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არსებული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ხარვეზის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დაუყოვნებლივ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აღმოფხვრაზე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უარის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თქმა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) </w:t>
      </w:r>
      <w:r w:rsidRPr="00CC15D8">
        <w:rPr>
          <w:rFonts w:ascii="Sylfaen" w:eastAsia="Merriweather" w:hAnsi="Sylfaen" w:cs="Merriweather"/>
          <w:sz w:val="20"/>
          <w:szCs w:val="20"/>
        </w:rPr>
        <w:t>სააგენტოს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ან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სამინისტროს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proofErr w:type="gramStart"/>
      <w:r w:rsidRPr="00CC15D8">
        <w:rPr>
          <w:rFonts w:ascii="Sylfaen" w:eastAsia="Merriweather" w:hAnsi="Sylfaen" w:cs="Merriweather"/>
          <w:sz w:val="20"/>
          <w:szCs w:val="20"/>
        </w:rPr>
        <w:t>აუნაზღაუროს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 </w:t>
      </w:r>
      <w:r w:rsidRPr="00CC15D8">
        <w:rPr>
          <w:rFonts w:ascii="Sylfaen" w:eastAsia="Merriweather" w:hAnsi="Sylfaen" w:cs="Merriweather"/>
          <w:sz w:val="20"/>
          <w:szCs w:val="20"/>
        </w:rPr>
        <w:t>ვალდებულების</w:t>
      </w:r>
      <w:proofErr w:type="gramEnd"/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არაჯეროვანი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შესრულებით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ან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შეუსრულებლობით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მიყენებული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ზიანი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. </w:t>
      </w:r>
      <w:r w:rsidRPr="00CC15D8">
        <w:rPr>
          <w:rFonts w:ascii="Sylfaen" w:eastAsia="Merriweather" w:hAnsi="Sylfaen" w:cs="Merriweather"/>
          <w:sz w:val="20"/>
          <w:szCs w:val="20"/>
        </w:rPr>
        <w:t>ზიანის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ანაზღაურება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მას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არ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ათავისუფლ</w:t>
      </w:r>
      <w:r w:rsidRPr="00CC15D8">
        <w:rPr>
          <w:rFonts w:ascii="Sylfaen" w:eastAsia="Merriweather" w:hAnsi="Sylfaen" w:cs="Merriweather"/>
          <w:sz w:val="20"/>
          <w:szCs w:val="20"/>
        </w:rPr>
        <w:t>ებს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ძირითადი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ვალდებულებების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შესრულებისაგან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საჯარო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სკოლების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მასწავლებლებისათვის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უზრუნველყოს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მასწავლებლის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წიგნის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(</w:t>
      </w:r>
      <w:r w:rsidRPr="00CC15D8">
        <w:rPr>
          <w:rFonts w:ascii="Sylfaen" w:eastAsia="Merriweather" w:hAnsi="Sylfaen" w:cs="Merriweather"/>
          <w:sz w:val="20"/>
          <w:szCs w:val="20"/>
        </w:rPr>
        <w:t>ელექტრონულ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ფორმატში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) </w:t>
      </w:r>
      <w:r w:rsidRPr="00CC15D8">
        <w:rPr>
          <w:rFonts w:ascii="Sylfaen" w:eastAsia="Merriweather" w:hAnsi="Sylfaen" w:cs="Merriweather"/>
          <w:sz w:val="20"/>
          <w:szCs w:val="20"/>
        </w:rPr>
        <w:t>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მასწავლებლის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წიგნის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ელექტრონული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რესურსის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ხელმისაწვდომობა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ელექტრონულ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ფორმატში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მითითებულ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ვებგვერდზე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; 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გადაუხადოს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ჰონორარი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ავტორებს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იმ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თუ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თავად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</w:t>
      </w:r>
      <w:r w:rsidRPr="00CC15D8">
        <w:rPr>
          <w:rFonts w:ascii="Sylfaen" w:eastAsia="Arial Unicode MS" w:hAnsi="Sylfaen" w:cs="Arial Unicode MS"/>
          <w:sz w:val="20"/>
          <w:szCs w:val="20"/>
        </w:rPr>
        <w:t>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ამ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ამ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სახელმძღვანელოში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შემავალი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ნაწარმოების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ავტორი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); 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მოთხოვნით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მოსწავლის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წიგნისა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მოსწავლის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რვეულის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შემცირების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მიზნებისათვის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უზრუნველყოს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მათი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დაყოფა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არაუმეტეს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4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ნაწილად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გამოსცეს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სახელმძღვანელოე</w:t>
      </w:r>
      <w:r w:rsidRPr="00CC15D8">
        <w:rPr>
          <w:rFonts w:ascii="Sylfaen" w:eastAsia="Arial Unicode MS" w:hAnsi="Sylfaen" w:cs="Arial Unicode MS"/>
          <w:sz w:val="20"/>
          <w:szCs w:val="20"/>
        </w:rPr>
        <w:t>ბი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სკოლების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არჩევანის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გათვალისწინებით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კერძო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სკოლების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იმ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მოსწავლე</w:t>
      </w:r>
      <w:r w:rsidRPr="00CC15D8">
        <w:rPr>
          <w:rFonts w:ascii="Sylfaen" w:hAnsi="Sylfaen"/>
          <w:sz w:val="20"/>
          <w:szCs w:val="20"/>
        </w:rPr>
        <w:t>-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მასწავლებლებისათვის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რომლებიც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არიან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ბენეფიციარები</w:t>
      </w:r>
      <w:r w:rsidRPr="00CC15D8">
        <w:rPr>
          <w:rFonts w:ascii="Sylfaen" w:hAnsi="Sylfaen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ამ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მიზნით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გაითვალისწინოს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ყოველი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წლისათვის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კერძო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სკოლების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მოსწავლე</w:t>
      </w:r>
      <w:r w:rsidRPr="00CC15D8">
        <w:rPr>
          <w:rFonts w:ascii="Sylfaen" w:hAnsi="Sylfaen"/>
          <w:sz w:val="20"/>
          <w:szCs w:val="20"/>
        </w:rPr>
        <w:t>-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მასწავლებელთა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რაოდენობების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ინფორმაცია</w:t>
      </w:r>
      <w:r w:rsidRPr="00CC15D8">
        <w:rPr>
          <w:rFonts w:ascii="Sylfaen" w:hAnsi="Sylfaen"/>
          <w:sz w:val="20"/>
          <w:szCs w:val="20"/>
        </w:rPr>
        <w:t xml:space="preserve">; 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ყოველწლიურად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უზრუნველყოს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ნაბეჭდი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გამოცემების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ხელმისაწვდომობა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კერძო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სკოლების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მოსწავლეებისა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მასწავლებლებისათვის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რომლებიც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არიან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ბენეფიციარები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მათი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არჩევანის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გათვ</w:t>
      </w:r>
      <w:r w:rsidRPr="00CC15D8">
        <w:rPr>
          <w:rFonts w:ascii="Sylfaen" w:eastAsia="Arial Unicode MS" w:hAnsi="Sylfaen" w:cs="Arial Unicode MS"/>
          <w:sz w:val="20"/>
          <w:szCs w:val="20"/>
        </w:rPr>
        <w:t>ალისწინებით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ამ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სსიპ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−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განათლების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მართვის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საინფორმაციოს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სისტემისგან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ყოველწლიურად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მოითხოვოს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ინფორმაცია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კერძო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სკოლების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მოსწავლეთა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რაოდენობების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კლასებისა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სკოლების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მიხედვით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გამოსცეს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მოთხოვნათა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დაცვით</w:t>
      </w:r>
      <w:r w:rsidRPr="00CC15D8">
        <w:rPr>
          <w:rFonts w:ascii="Sylfaen" w:hAnsi="Sylfaen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lastRenderedPageBreak/>
        <w:t>გრიფმინი</w:t>
      </w:r>
      <w:r w:rsidRPr="00CC15D8">
        <w:rPr>
          <w:rFonts w:ascii="Sylfaen" w:eastAsia="Arial Unicode MS" w:hAnsi="Sylfaen" w:cs="Arial Unicode MS"/>
          <w:sz w:val="20"/>
          <w:szCs w:val="20"/>
        </w:rPr>
        <w:t>ჭებულ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სახელმძღვანელოში</w:t>
      </w:r>
      <w:r w:rsidRPr="00CC15D8">
        <w:rPr>
          <w:rFonts w:ascii="Sylfaen" w:hAnsi="Sylfaen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სერიაში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ნებისმიერი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შეტანის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სურვილის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შესათანხმებლად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წარუდგინოს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დასაბუთებული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განცხადება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რაც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თანხმდება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სამინისტროსთან</w:t>
      </w:r>
      <w:r w:rsidRPr="00CC15D8">
        <w:rPr>
          <w:rFonts w:ascii="Sylfaen" w:hAnsi="Sylfaen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განცხადების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დაკმაყოფილების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იგი</w:t>
      </w:r>
      <w:r w:rsidRPr="00CC15D8">
        <w:rPr>
          <w:rFonts w:ascii="Sylfaen" w:hAnsi="Sylfaen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ვალდებულია</w:t>
      </w:r>
      <w:r w:rsidRPr="00CC15D8">
        <w:rPr>
          <w:rFonts w:ascii="Sylfaen" w:hAnsi="Sylfaen"/>
          <w:sz w:val="20"/>
          <w:szCs w:val="20"/>
        </w:rPr>
        <w:t xml:space="preserve">, 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გარანტორს</w:t>
      </w:r>
      <w:proofErr w:type="gramEnd"/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გადასცეს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განახლებული</w:t>
      </w:r>
      <w:r w:rsidRPr="00CC15D8">
        <w:rPr>
          <w:rFonts w:ascii="Sylfaen" w:hAnsi="Sylfaen"/>
          <w:sz w:val="20"/>
          <w:szCs w:val="20"/>
        </w:rPr>
        <w:t xml:space="preserve"> 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საბეჭდი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ფაილი</w:t>
      </w:r>
      <w:r w:rsidRPr="00CC15D8">
        <w:rPr>
          <w:rFonts w:ascii="Sylfaen" w:hAnsi="Sylfaen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სააგენტოსთან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შეთანხმებას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საჭიროებს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ტექნიკური</w:t>
      </w:r>
      <w:r w:rsidRPr="00CC15D8">
        <w:rPr>
          <w:rFonts w:ascii="Sylfaen" w:hAnsi="Sylfaen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კორექტურული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საგამომცემლო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სპეციფიკის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აუცილებლობით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განპირობებული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ცვლილებების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შეტანა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თუმცა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ამ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შემთხვევაშიც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იგი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ვალდებულია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გარანტორს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გადასცეს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განახლებული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საბეჭდი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ფაილი</w:t>
      </w:r>
      <w:r w:rsidRPr="00CC15D8">
        <w:rPr>
          <w:rFonts w:ascii="Sylfaen" w:hAnsi="Sylfaen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დაუყოვნებლივ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შეატყობინოს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ნაკისრი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ვალდებულებების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შესრულებისათვის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მოსალოდნელი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საფრთხის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შექმნა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ნებისმიერი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ისეთი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ინფორმაცია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შეეხება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შეუფერხებლად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შესრულებას</w:t>
      </w:r>
      <w:r w:rsidRPr="00CC15D8">
        <w:rPr>
          <w:rFonts w:ascii="Sylfaen" w:hAnsi="Sylfaen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ასევე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ვალდებულია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ხელთ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არსებული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ყველა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საშუალებით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შესაძლებლობით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იზრუნოს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შესაძლო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შეუსრულებლობის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თავიდან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ასაცილებლად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ამ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მიზნით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ითანამშრომლოს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სააგენტოსთან</w:t>
      </w:r>
      <w:r w:rsidRPr="00CC15D8">
        <w:rPr>
          <w:rFonts w:ascii="Sylfaen" w:hAnsi="Sylfaen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დაუყოვნებლივ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შეტყობინების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ვალდებულება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ვრცელდება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თუკი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მხარეთა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საკითხის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რეგულაციისათვის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განსაზღვრულია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ვადები</w:t>
      </w:r>
      <w:r w:rsidRPr="00CC15D8">
        <w:rPr>
          <w:rFonts w:ascii="Sylfaen" w:hAnsi="Sylfaen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პროცედურები</w:t>
      </w:r>
      <w:r w:rsidRPr="00CC15D8">
        <w:rPr>
          <w:rFonts w:ascii="Sylfaen" w:hAnsi="Sylfaen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მიაწოდოს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შესრულებასთან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დაკავშირებით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მოთხოვნილი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ნებისმიერი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ინფორმაცია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უზრუნველყოს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გაცნობის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ხელშეწყობა</w:t>
      </w:r>
      <w:r w:rsidRPr="00CC15D8">
        <w:rPr>
          <w:rFonts w:ascii="Sylfaen" w:hAnsi="Sylfaen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სააგენტოსგან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დამოუკიდებლად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უზრუნველყოს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ავტორების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იმ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თუ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თავად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ავტორი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15D8">
        <w:rPr>
          <w:rFonts w:ascii="Sylfaen" w:eastAsia="Arial Unicode MS" w:hAnsi="Sylfaen" w:cs="Arial Unicode MS"/>
          <w:sz w:val="20"/>
          <w:szCs w:val="20"/>
        </w:rPr>
        <w:t>პრეტენზიების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განხილვა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</w:t>
      </w:r>
      <w:r w:rsidRPr="00CC15D8">
        <w:rPr>
          <w:rFonts w:ascii="Sylfaen" w:eastAsia="Arial Unicode MS" w:hAnsi="Sylfaen" w:cs="Arial Unicode MS"/>
          <w:sz w:val="20"/>
          <w:szCs w:val="20"/>
        </w:rPr>
        <w:t>ახელმძღვანელოზე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სერიაზე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"/>
        </w:numPr>
        <w:spacing w:line="276" w:lineRule="auto"/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დავის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წარმოშობის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C15D8">
        <w:rPr>
          <w:rFonts w:ascii="Sylfaen" w:eastAsia="Arial Unicode MS" w:hAnsi="Sylfaen" w:cs="Arial Unicode MS"/>
          <w:sz w:val="20"/>
          <w:szCs w:val="20"/>
        </w:rPr>
        <w:t>აწარმოებს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მოლაპარაკებებს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ავტორთან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იმ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თუ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თავად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ავტორი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სრულად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იღებს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პასუხისმგებლობას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„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</w:t>
      </w:r>
      <w:r w:rsidRPr="00CC15D8">
        <w:rPr>
          <w:rFonts w:ascii="Sylfaen" w:eastAsia="Arial Unicode MS" w:hAnsi="Sylfaen" w:cs="Arial Unicode MS"/>
          <w:sz w:val="20"/>
          <w:szCs w:val="20"/>
        </w:rPr>
        <w:t>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მომიჯნავე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“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კანონის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დარღვევისათვის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ყოველგვარი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ზიანის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ანაზღაურებაზე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"/>
        </w:numPr>
        <w:spacing w:line="276" w:lineRule="auto"/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დაუდასტუროს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რომ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ფლობს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სახელმძღვანელოზე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სერიაზე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დასადებად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აუცილებელ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დროისათვის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გადაცემული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აქვს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არც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მომავალში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განმავლობაში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შეტყობინების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არავის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გადასცემს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რომლებიც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შეუშლის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ლიცენზიის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გამოყენებას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მიაყენებს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მორალურ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მატერიალურ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ზიანს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9B335F" w:rsidRPr="00CC15D8" w:rsidRDefault="008F1769">
      <w:pPr>
        <w:numPr>
          <w:ilvl w:val="0"/>
          <w:numId w:val="1"/>
        </w:numPr>
        <w:ind w:hanging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შეასრულოს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კანონმდებლობით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დადგენილი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ვალდებულებები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9B335F">
      <w:pPr>
        <w:tabs>
          <w:tab w:val="left" w:pos="360"/>
        </w:tabs>
        <w:spacing w:line="276" w:lineRule="auto"/>
        <w:ind w:left="1080"/>
        <w:jc w:val="both"/>
        <w:rPr>
          <w:rFonts w:ascii="Sylfaen" w:hAnsi="Sylfaen"/>
          <w:sz w:val="20"/>
          <w:szCs w:val="20"/>
        </w:rPr>
      </w:pPr>
    </w:p>
    <w:p w:rsidR="009B335F" w:rsidRPr="00CC15D8" w:rsidRDefault="008F1769">
      <w:pPr>
        <w:numPr>
          <w:ilvl w:val="0"/>
          <w:numId w:val="12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მფლობელის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უფლებები</w:t>
      </w:r>
    </w:p>
    <w:p w:rsidR="009B335F" w:rsidRPr="00CC15D8" w:rsidRDefault="008F1769">
      <w:pPr>
        <w:numPr>
          <w:ilvl w:val="1"/>
          <w:numId w:val="5"/>
        </w:numPr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სააგენტოსგან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მოითხოვოს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შესრულებასთან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დაკავშირებული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ნებისმიერი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ინფორმაციის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მიწოდება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გაცნობის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ხელშეწყობა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5"/>
        </w:numPr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შეუზღუდავად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დამოუკიდებლად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გამოსცეს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გაავრცელოს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ნებისმიერი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დაინტერესე</w:t>
      </w:r>
      <w:r w:rsidRPr="00CC15D8">
        <w:rPr>
          <w:rFonts w:ascii="Sylfaen" w:eastAsia="Arial Unicode MS" w:hAnsi="Sylfaen" w:cs="Arial Unicode MS"/>
          <w:sz w:val="20"/>
          <w:szCs w:val="20"/>
        </w:rPr>
        <w:t>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5"/>
        </w:numPr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გადაამუშავოს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5"/>
        </w:numPr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მოითხოვოს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ჰონორარის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გადახდა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გათვალისწინებული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პირობებითა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ოდენობით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5"/>
        </w:numPr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ნაკისრი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ვალდებულებების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შეუფერხებელი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</w:t>
      </w:r>
      <w:r w:rsidRPr="00CC15D8">
        <w:rPr>
          <w:rFonts w:ascii="Sylfaen" w:eastAsia="Arial Unicode MS" w:hAnsi="Sylfaen" w:cs="Arial Unicode MS"/>
          <w:sz w:val="20"/>
          <w:szCs w:val="20"/>
        </w:rPr>
        <w:t>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წინასწარი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თანხმობით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მინიჭების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შემდეგ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საკუთარი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>-</w:t>
      </w:r>
      <w:r w:rsidRPr="00CC15D8">
        <w:rPr>
          <w:rFonts w:ascii="Sylfaen" w:eastAsia="Arial Unicode MS" w:hAnsi="Sylfaen" w:cs="Arial Unicode MS"/>
          <w:sz w:val="20"/>
          <w:szCs w:val="20"/>
        </w:rPr>
        <w:t>მოვალეობები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სრულად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ნაწილობრივ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გადასცეს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მესამე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პირს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5"/>
        </w:numPr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სააგენტოსგან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მოითხოვოს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მიიღოს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მხრიდან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განსაზღვრული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პირობების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შეუსრულებლობისათვის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არაჯერ</w:t>
      </w:r>
      <w:r w:rsidRPr="00CC15D8">
        <w:rPr>
          <w:rFonts w:ascii="Sylfaen" w:eastAsia="Arial Unicode MS" w:hAnsi="Sylfaen" w:cs="Arial Unicode MS"/>
          <w:sz w:val="20"/>
          <w:szCs w:val="20"/>
        </w:rPr>
        <w:t>ოვანი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მიყენებული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ზიანი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 </w:t>
      </w:r>
      <w:r w:rsidRPr="00CC15D8">
        <w:rPr>
          <w:rFonts w:ascii="Sylfaen" w:eastAsia="Arial Unicode MS" w:hAnsi="Sylfaen" w:cs="Arial Unicode MS"/>
          <w:sz w:val="20"/>
          <w:szCs w:val="20"/>
        </w:rPr>
        <w:t>ზიანის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ანაზღაურება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ათავისუფლებს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ძირითადი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ვალდებულებების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შესრულებისაგან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5"/>
        </w:numPr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დაცვის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სააგენტოსგან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მოითხოვოს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lastRenderedPageBreak/>
        <w:t>სახელმძღვანელოზე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სერიაზე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გადაცემული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ჰოლოგრამის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განთავსებ</w:t>
      </w:r>
      <w:r w:rsidRPr="00CC15D8">
        <w:rPr>
          <w:rFonts w:ascii="Sylfaen" w:eastAsia="Arial Unicode MS" w:hAnsi="Sylfaen" w:cs="Arial Unicode MS"/>
          <w:sz w:val="20"/>
          <w:szCs w:val="20"/>
        </w:rPr>
        <w:t>ა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5"/>
        </w:numPr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განახორციელოს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კანონმდებლობით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დადგენილი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უფლებამოსილებები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9B335F">
      <w:pPr>
        <w:tabs>
          <w:tab w:val="left" w:pos="1170"/>
        </w:tabs>
        <w:spacing w:line="276" w:lineRule="auto"/>
        <w:ind w:left="1080"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B335F" w:rsidRPr="00CC15D8" w:rsidRDefault="009B335F">
      <w:pPr>
        <w:spacing w:line="276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numPr>
          <w:ilvl w:val="0"/>
          <w:numId w:val="12"/>
        </w:numPr>
        <w:spacing w:line="276" w:lineRule="auto"/>
        <w:ind w:hanging="36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სააგენტოს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ვალდებულებები</w:t>
      </w:r>
    </w:p>
    <w:p w:rsidR="009B335F" w:rsidRPr="00CC15D8" w:rsidRDefault="009B335F">
      <w:pPr>
        <w:spacing w:line="276" w:lineRule="auto"/>
        <w:ind w:left="720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numPr>
          <w:ilvl w:val="1"/>
          <w:numId w:val="8"/>
        </w:numPr>
        <w:spacing w:line="276" w:lineRule="auto"/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განახორციელოს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ხელშეკრულებით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ნაკისრი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ვალდებულებების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მონიტორინგი</w:t>
      </w:r>
      <w:r w:rsidRPr="00CC15D8">
        <w:rPr>
          <w:rFonts w:ascii="Sylfaen" w:hAnsi="Sylfaen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8"/>
        </w:numPr>
        <w:ind w:hanging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განახორციელოს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hAnsi="Sylfaen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რეპროდუცირების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გავრცელების</w:t>
      </w:r>
      <w:r w:rsidRPr="00CC15D8">
        <w:rPr>
          <w:rFonts w:ascii="Sylfaen" w:hAnsi="Sylfaen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მფლობელობის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ფორმით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გადაცემისა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ნაწარმოების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სხვაგვარი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გამოყენების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დისტრიბუციის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მომსახურებათა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სახელმწიფო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შესყიდვა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შესაბამისი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ხელშეკრულებე</w:t>
      </w:r>
      <w:r w:rsidRPr="00CC15D8">
        <w:rPr>
          <w:rFonts w:ascii="Sylfaen" w:eastAsia="Arial Unicode MS" w:hAnsi="Sylfaen" w:cs="Arial Unicode MS"/>
          <w:sz w:val="20"/>
          <w:szCs w:val="20"/>
        </w:rPr>
        <w:t>ბი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განახორციელოს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მათი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მონიტორინგს</w:t>
      </w:r>
      <w:r w:rsidRPr="00CC15D8">
        <w:rPr>
          <w:rFonts w:ascii="Sylfaen" w:hAnsi="Sylfaen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8"/>
        </w:numPr>
        <w:spacing w:line="276" w:lineRule="auto"/>
        <w:ind w:hanging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მიაწოდოს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შესრულებასთან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დაკავშირებით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მოთხოვნილი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ნებისმიერი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ინფორმაცია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უზრუნველყოს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მისი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გაცნობის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ხელშეწყობა</w:t>
      </w:r>
      <w:r w:rsidRPr="00CC15D8">
        <w:rPr>
          <w:rFonts w:ascii="Sylfaen" w:hAnsi="Sylfaen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8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გაიღოს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გარანტორის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მომსახურების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ხარჯები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8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განსაზღვრავს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რეპროდუცირების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გავრცელების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ფორმით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გადაცემისა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ნაწარმოების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სხვაგვარი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გამოყენების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მომსახურების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შესყიდვისათვის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აუცილებელ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მოთხოვნებს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შორის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ბეჭდვის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პარამეტრებს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გამოსაყენებელი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საღებავები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კინძვისა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ბეჭდვის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ტიპები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აშ</w:t>
      </w:r>
      <w:r w:rsidRPr="00CC15D8">
        <w:rPr>
          <w:rFonts w:ascii="Sylfaen" w:eastAsia="Arial Unicode MS" w:hAnsi="Sylfaen" w:cs="Arial Unicode MS"/>
          <w:sz w:val="20"/>
          <w:szCs w:val="20"/>
        </w:rPr>
        <w:t>.);</w:t>
      </w:r>
    </w:p>
    <w:p w:rsidR="009B335F" w:rsidRPr="00CC15D8" w:rsidRDefault="008F1769">
      <w:pPr>
        <w:numPr>
          <w:ilvl w:val="1"/>
          <w:numId w:val="8"/>
        </w:numPr>
        <w:ind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გამოიყენოს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„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მომიჯნავე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“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კანონის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მოთხოვნათა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შორის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ავტორის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პირადი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არაქონებრივი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ქონებრივი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დაცვით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8"/>
        </w:numPr>
        <w:tabs>
          <w:tab w:val="left" w:pos="1170"/>
        </w:tabs>
        <w:spacing w:line="276" w:lineRule="auto"/>
        <w:ind w:hanging="36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საბეჭდ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ფაილში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ხარვ</w:t>
      </w:r>
      <w:r w:rsidRPr="00CC15D8">
        <w:rPr>
          <w:rFonts w:ascii="Sylfaen" w:eastAsia="Arial Unicode MS" w:hAnsi="Sylfaen" w:cs="Arial Unicode MS"/>
          <w:sz w:val="20"/>
          <w:szCs w:val="20"/>
        </w:rPr>
        <w:t>ეზის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არსებობის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მოსთხოვოს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მისი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C15D8">
        <w:rPr>
          <w:rFonts w:ascii="Sylfaen" w:eastAsia="Arial Unicode MS" w:hAnsi="Sylfaen" w:cs="Arial Unicode MS"/>
          <w:sz w:val="20"/>
          <w:szCs w:val="20"/>
        </w:rPr>
        <w:t>აღმოფხვრა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2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სამუშაო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დღის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;  </w:t>
      </w:r>
    </w:p>
    <w:p w:rsidR="009B335F" w:rsidRPr="00CC15D8" w:rsidRDefault="008F1769">
      <w:pPr>
        <w:numPr>
          <w:ilvl w:val="1"/>
          <w:numId w:val="8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სამინისტროს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გადაწყვეტილებით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დაუკვეთოს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 (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>გააფორმოს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გრიფმინიჭებული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გადამუშავება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ბრაილ</w:t>
      </w:r>
      <w:r w:rsidRPr="00CC15D8">
        <w:rPr>
          <w:rFonts w:ascii="Sylfaen" w:eastAsia="Arial Unicode MS" w:hAnsi="Sylfaen" w:cs="Arial Unicode MS"/>
          <w:sz w:val="20"/>
          <w:szCs w:val="20"/>
        </w:rPr>
        <w:t>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შრიფტი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ელექტრონული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თარგმნა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), </w:t>
      </w:r>
      <w:r w:rsidRPr="00CC15D8">
        <w:rPr>
          <w:rFonts w:ascii="Sylfaen" w:eastAsia="Arial Unicode MS" w:hAnsi="Sylfaen" w:cs="Arial Unicode MS"/>
          <w:sz w:val="20"/>
          <w:szCs w:val="20"/>
        </w:rPr>
        <w:t>ხოლო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მეირ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უარის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თქმის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ჩვეულებრივი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ლიცენზიის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აღნიშნული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გადასაცემად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შესთავაზოს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საამისოდ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შერჩეული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; </w:t>
      </w:r>
    </w:p>
    <w:p w:rsidR="009B335F" w:rsidRPr="00CC15D8" w:rsidRDefault="008F1769">
      <w:pPr>
        <w:numPr>
          <w:ilvl w:val="1"/>
          <w:numId w:val="8"/>
        </w:numPr>
        <w:spacing w:line="276" w:lineRule="auto"/>
        <w:ind w:hanging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შეასრულოს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კანონმდებლობით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დადგენილი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ვალდებულებები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9B335F">
      <w:pPr>
        <w:tabs>
          <w:tab w:val="left" w:pos="1170"/>
        </w:tabs>
        <w:spacing w:line="276" w:lineRule="auto"/>
        <w:ind w:left="780"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B335F" w:rsidRPr="00CC15D8" w:rsidRDefault="008F1769">
      <w:pPr>
        <w:numPr>
          <w:ilvl w:val="0"/>
          <w:numId w:val="12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სააგენტოს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უფლებები</w:t>
      </w:r>
    </w:p>
    <w:p w:rsidR="009B335F" w:rsidRPr="00CC15D8" w:rsidRDefault="008F1769">
      <w:pPr>
        <w:numPr>
          <w:ilvl w:val="1"/>
          <w:numId w:val="9"/>
        </w:numPr>
        <w:ind w:left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მონაწილეობა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მიიღოს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გარანტორისათვის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საბეჭდი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ფაილების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მიღება</w:t>
      </w:r>
      <w:r w:rsidRPr="00CC15D8">
        <w:rPr>
          <w:rFonts w:ascii="Sylfaen" w:eastAsia="Arial Unicode MS" w:hAnsi="Sylfaen" w:cs="Arial Unicode MS"/>
          <w:sz w:val="20"/>
          <w:szCs w:val="20"/>
        </w:rPr>
        <w:t>-</w:t>
      </w:r>
      <w:r w:rsidRPr="00CC15D8">
        <w:rPr>
          <w:rFonts w:ascii="Sylfaen" w:eastAsia="Arial Unicode MS" w:hAnsi="Sylfaen" w:cs="Arial Unicode MS"/>
          <w:sz w:val="20"/>
          <w:szCs w:val="20"/>
        </w:rPr>
        <w:t>ჩაბარების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პროცესში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საბეჭდი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ფაილის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ნივთობრივად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თვისობრივად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უნაკლოების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შემოწმებაში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9"/>
        </w:numPr>
        <w:ind w:left="360"/>
        <w:contextualSpacing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მოსწავლის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წიგნისა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მოსწავლის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რვეულის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შემცირების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მიზნებისათვის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მოსთხოვოს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მათი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დაყოფა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არაუმეტეს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4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ნაწილად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9B335F" w:rsidRPr="00CC15D8" w:rsidRDefault="008F1769" w:rsidP="00CC15D8">
      <w:pPr>
        <w:numPr>
          <w:ilvl w:val="1"/>
          <w:numId w:val="9"/>
        </w:numPr>
        <w:tabs>
          <w:tab w:val="left" w:pos="1170"/>
        </w:tabs>
        <w:ind w:left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Merriweather" w:hAnsi="Sylfaen" w:cs="Merriweather"/>
          <w:sz w:val="20"/>
          <w:szCs w:val="20"/>
        </w:rPr>
        <w:t>მოსთხოვოს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გარანტორ</w:t>
      </w:r>
      <w:r w:rsidRPr="00CC15D8">
        <w:rPr>
          <w:rFonts w:ascii="Sylfaen" w:eastAsia="Arial Unicode MS" w:hAnsi="Sylfaen" w:cs="Arial Unicode MS"/>
          <w:sz w:val="20"/>
          <w:szCs w:val="20"/>
        </w:rPr>
        <w:t>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„</w:t>
      </w:r>
      <w:r w:rsidRPr="00CC15D8">
        <w:rPr>
          <w:rFonts w:ascii="Sylfaen" w:eastAsia="Merriweather" w:hAnsi="Sylfaen" w:cs="Merriweather"/>
          <w:sz w:val="20"/>
          <w:szCs w:val="20"/>
        </w:rPr>
        <w:t>მოსწავლეების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სახელმძღვანელოებით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უზრუნველყოფის</w:t>
      </w:r>
      <w:r w:rsidRPr="00CC15D8">
        <w:rPr>
          <w:rFonts w:ascii="Sylfaen" w:eastAsia="Merriweather" w:hAnsi="Sylfaen" w:cs="Merriweather"/>
          <w:sz w:val="20"/>
          <w:szCs w:val="20"/>
        </w:rPr>
        <w:t>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hAnsi="Sylfaen"/>
          <w:sz w:val="20"/>
          <w:szCs w:val="20"/>
        </w:rPr>
        <w:t xml:space="preserve">პროგრამის მიზნებისათვის შერჩეულ მესამე პირს, </w:t>
      </w:r>
      <w:r w:rsidRPr="00CC15D8">
        <w:rPr>
          <w:rFonts w:ascii="Sylfaen" w:eastAsia="Merriweather" w:hAnsi="Sylfaen" w:cs="Merriweather"/>
          <w:sz w:val="20"/>
          <w:szCs w:val="20"/>
        </w:rPr>
        <w:t>დამატებითი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პირობების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(</w:t>
      </w:r>
      <w:r w:rsidRPr="00CC15D8">
        <w:rPr>
          <w:rFonts w:ascii="Sylfaen" w:eastAsia="Merriweather" w:hAnsi="Sylfaen" w:cs="Merriweather"/>
          <w:sz w:val="20"/>
          <w:szCs w:val="20"/>
        </w:rPr>
        <w:t>საავტორო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უფლების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მფლობელისთვის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შეტყობინება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და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Merriweather" w:hAnsi="Sylfaen" w:cs="Merriweather"/>
          <w:sz w:val="20"/>
          <w:szCs w:val="20"/>
        </w:rPr>
        <w:t>მსგავსი</w:t>
      </w:r>
      <w:r w:rsidRPr="00CC15D8">
        <w:rPr>
          <w:rFonts w:ascii="Sylfaen" w:eastAsia="Merriweather" w:hAnsi="Sylfaen" w:cs="Merriweather"/>
          <w:sz w:val="20"/>
          <w:szCs w:val="20"/>
        </w:rPr>
        <w:t>)</w:t>
      </w:r>
      <w:r w:rsidRPr="00CC15D8">
        <w:rPr>
          <w:rFonts w:ascii="Sylfaen" w:hAnsi="Sylfaen"/>
          <w:sz w:val="20"/>
          <w:szCs w:val="20"/>
        </w:rPr>
        <w:t xml:space="preserve"> დაცვის გარეშე</w:t>
      </w:r>
      <w:r w:rsidRPr="00CC15D8">
        <w:rPr>
          <w:rFonts w:ascii="Sylfaen" w:hAnsi="Sylfaen"/>
          <w:sz w:val="20"/>
          <w:szCs w:val="20"/>
        </w:rPr>
        <w:t>, გადასცეს საბეჭდი ფაილი; ასეთ შემ</w:t>
      </w:r>
      <w:r w:rsidRPr="00CC15D8">
        <w:rPr>
          <w:rFonts w:ascii="Sylfaen" w:hAnsi="Sylfaen"/>
          <w:sz w:val="20"/>
          <w:szCs w:val="20"/>
        </w:rPr>
        <w:t>თ</w:t>
      </w:r>
      <w:r w:rsidRPr="00CC15D8">
        <w:rPr>
          <w:rFonts w:ascii="Sylfaen" w:hAnsi="Sylfaen"/>
          <w:sz w:val="20"/>
          <w:szCs w:val="20"/>
        </w:rPr>
        <w:t>ხვევაში გადაცემული საბეჭდი ფაილის უსაფრთხოებაზე პასუხისმეგებელია შერჩეული მესამე პირი</w:t>
      </w:r>
      <w:r w:rsidRPr="00CC15D8">
        <w:rPr>
          <w:rFonts w:ascii="Sylfaen" w:hAnsi="Sylfaen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მფლობელისაგან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მოითხოვოს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მიიღოს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წინამდებარე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შესრულებასთან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დაკავშირებით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ნებისმიერი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ინფორ</w:t>
      </w:r>
      <w:r w:rsidRPr="00CC15D8">
        <w:rPr>
          <w:rFonts w:ascii="Sylfaen" w:eastAsia="Arial Unicode MS" w:hAnsi="Sylfaen" w:cs="Arial Unicode MS"/>
          <w:sz w:val="20"/>
          <w:szCs w:val="20"/>
        </w:rPr>
        <w:t>მაცია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; </w:t>
      </w:r>
    </w:p>
    <w:p w:rsidR="009B335F" w:rsidRPr="00CC15D8" w:rsidRDefault="008F1769">
      <w:pPr>
        <w:numPr>
          <w:ilvl w:val="1"/>
          <w:numId w:val="9"/>
        </w:numPr>
        <w:tabs>
          <w:tab w:val="left" w:pos="1170"/>
        </w:tabs>
        <w:spacing w:line="276" w:lineRule="auto"/>
        <w:ind w:left="36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განახორციელოს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კანონმდებლობით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დადგენილი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უფლებამოსილებები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9B335F">
      <w:pPr>
        <w:tabs>
          <w:tab w:val="left" w:pos="1170"/>
        </w:tabs>
        <w:spacing w:line="276" w:lineRule="auto"/>
        <w:ind w:left="720" w:hanging="360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numPr>
          <w:ilvl w:val="0"/>
          <w:numId w:val="12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გარანტორის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უფლებები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მოვალეობები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საბეჭდი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ფაილის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შენახვის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ადგილი</w:t>
      </w:r>
    </w:p>
    <w:p w:rsidR="009B335F" w:rsidRPr="00CC15D8" w:rsidRDefault="008F1769">
      <w:pPr>
        <w:numPr>
          <w:ilvl w:val="1"/>
          <w:numId w:val="1"/>
        </w:numPr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მხარეები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თანხმდებიან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რომ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გარანტო</w:t>
      </w:r>
      <w:r w:rsidRPr="00CC15D8">
        <w:rPr>
          <w:rFonts w:ascii="Sylfaen" w:eastAsia="Arial Unicode MS" w:hAnsi="Sylfaen" w:cs="Arial Unicode MS"/>
          <w:sz w:val="20"/>
          <w:szCs w:val="20"/>
        </w:rPr>
        <w:t>რად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განისაზღვროს</w:t>
      </w:r>
      <w:r w:rsidRPr="00CC15D8">
        <w:rPr>
          <w:rFonts w:ascii="Sylfaen" w:hAnsi="Sylfaen"/>
          <w:sz w:val="20"/>
          <w:szCs w:val="20"/>
        </w:rPr>
        <w:t xml:space="preserve"> ------------------------------ (</w:t>
      </w:r>
      <w:r w:rsidRPr="00CC15D8">
        <w:rPr>
          <w:rFonts w:ascii="Sylfaen" w:eastAsia="Arial Unicode MS" w:hAnsi="Sylfaen" w:cs="Arial Unicode MS"/>
          <w:sz w:val="20"/>
          <w:szCs w:val="20"/>
        </w:rPr>
        <w:t>ორგანიზაციის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დასახელება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საიდენტიფიკაციო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კოდი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რეგისტრაციის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მისამართი</w:t>
      </w:r>
      <w:r w:rsidRPr="00CC15D8">
        <w:rPr>
          <w:rFonts w:ascii="Sylfaen" w:hAnsi="Sylfaen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ტელეფონის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ნომერი</w:t>
      </w:r>
      <w:r w:rsidRPr="00CC15D8">
        <w:rPr>
          <w:rFonts w:ascii="Sylfaen" w:hAnsi="Sylfaen"/>
          <w:sz w:val="20"/>
          <w:szCs w:val="20"/>
        </w:rPr>
        <w:t xml:space="preserve">,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ელ</w:t>
      </w:r>
      <w:r w:rsidRPr="00CC15D8">
        <w:rPr>
          <w:rFonts w:ascii="Sylfaen" w:hAnsi="Sylfaen"/>
          <w:sz w:val="20"/>
          <w:szCs w:val="20"/>
        </w:rPr>
        <w:t>.</w:t>
      </w:r>
      <w:r w:rsidRPr="00CC15D8">
        <w:rPr>
          <w:rFonts w:ascii="Sylfaen" w:eastAsia="Arial Unicode MS" w:hAnsi="Sylfaen" w:cs="Arial Unicode MS"/>
          <w:sz w:val="20"/>
          <w:szCs w:val="20"/>
        </w:rPr>
        <w:t>ფოსტა</w:t>
      </w:r>
      <w:proofErr w:type="gramEnd"/>
      <w:r w:rsidRPr="00CC15D8">
        <w:rPr>
          <w:rFonts w:ascii="Sylfaen" w:hAnsi="Sylfaen"/>
          <w:sz w:val="20"/>
          <w:szCs w:val="20"/>
        </w:rPr>
        <w:t xml:space="preserve">); </w:t>
      </w:r>
    </w:p>
    <w:p w:rsidR="009B335F" w:rsidRPr="00CC15D8" w:rsidRDefault="008F1769">
      <w:pPr>
        <w:numPr>
          <w:ilvl w:val="1"/>
          <w:numId w:val="1"/>
        </w:numPr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გარანტორს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შორის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უნდა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ეწინააღმდეგებოდეს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წინამდებარე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წესსა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hAnsi="Sylfaen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განუყოფელ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ნაწილს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8F1769">
      <w:pPr>
        <w:numPr>
          <w:ilvl w:val="1"/>
          <w:numId w:val="1"/>
        </w:numPr>
        <w:spacing w:line="276" w:lineRule="auto"/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მხარეთა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შეთანხმებით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შესაძლებელია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გარანტორთან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გაფორმებული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დადგინდეს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დამატებითი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რეგულაციები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9B335F" w:rsidRPr="00CC15D8" w:rsidRDefault="008F1769">
      <w:pPr>
        <w:numPr>
          <w:ilvl w:val="1"/>
          <w:numId w:val="1"/>
        </w:numPr>
        <w:spacing w:line="276" w:lineRule="auto"/>
        <w:ind w:left="720" w:hanging="360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გარანტორი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ვალდებულია</w:t>
      </w:r>
      <w:r w:rsidRPr="00CC15D8">
        <w:rPr>
          <w:rFonts w:ascii="Sylfaen" w:eastAsia="Arial Unicode MS" w:hAnsi="Sylfaen" w:cs="Arial Unicode MS"/>
          <w:sz w:val="20"/>
          <w:szCs w:val="20"/>
        </w:rPr>
        <w:t>:</w:t>
      </w:r>
    </w:p>
    <w:p w:rsidR="009B335F" w:rsidRPr="00CC15D8" w:rsidRDefault="008F1769">
      <w:pPr>
        <w:numPr>
          <w:ilvl w:val="0"/>
          <w:numId w:val="10"/>
        </w:numPr>
        <w:spacing w:line="276" w:lineRule="auto"/>
        <w:ind w:left="360" w:hanging="360"/>
        <w:jc w:val="both"/>
        <w:rPr>
          <w:rFonts w:ascii="Sylfaen" w:hAnsi="Sylfaen"/>
          <w:sz w:val="20"/>
          <w:szCs w:val="20"/>
        </w:rPr>
      </w:pPr>
      <w:bookmarkStart w:id="1" w:name="_gjdgxs" w:colFirst="0" w:colLast="0"/>
      <w:bookmarkEnd w:id="1"/>
      <w:r w:rsidRPr="00CC15D8">
        <w:rPr>
          <w:rFonts w:ascii="Sylfaen" w:eastAsia="Arial Unicode MS" w:hAnsi="Sylfaen" w:cs="Arial Unicode MS"/>
          <w:sz w:val="20"/>
          <w:szCs w:val="20"/>
        </w:rPr>
        <w:t>საბეჭდი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შეინახოს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უსაფრთხოდ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ხოლო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გასვლიდან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არაუგვიანეს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1 </w:t>
      </w:r>
      <w:r w:rsidRPr="00CC15D8">
        <w:rPr>
          <w:rFonts w:ascii="Sylfaen" w:eastAsia="Arial Unicode MS" w:hAnsi="Sylfaen" w:cs="Arial Unicode MS"/>
          <w:sz w:val="20"/>
          <w:szCs w:val="20"/>
        </w:rPr>
        <w:t>თვისა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გაანადგუროს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იგი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0"/>
        </w:numPr>
        <w:spacing w:line="276" w:lineRule="auto"/>
        <w:ind w:left="360" w:hanging="36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Merriweather" w:hAnsi="Sylfaen" w:cs="Merriweather"/>
          <w:sz w:val="20"/>
          <w:szCs w:val="20"/>
        </w:rPr>
        <w:t xml:space="preserve">  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</w:t>
      </w:r>
      <w:r w:rsidRPr="00CC15D8">
        <w:rPr>
          <w:rFonts w:ascii="Sylfaen" w:eastAsia="Merriweather" w:hAnsi="Sylfaen" w:cs="Merriweather"/>
          <w:sz w:val="20"/>
          <w:szCs w:val="20"/>
        </w:rPr>
        <w:t>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</w:t>
      </w:r>
      <w:r w:rsidRPr="00CC15D8">
        <w:rPr>
          <w:rFonts w:ascii="Sylfaen" w:eastAsia="Merriweather" w:hAnsi="Sylfaen" w:cs="Merriweather"/>
          <w:sz w:val="20"/>
          <w:szCs w:val="20"/>
        </w:rPr>
        <w:t>ა</w:t>
      </w:r>
      <w:r w:rsidRPr="00CC15D8">
        <w:rPr>
          <w:rFonts w:ascii="Sylfaen" w:eastAsia="Arial Unicode MS" w:hAnsi="Sylfaen" w:cs="Arial Unicode MS"/>
          <w:sz w:val="20"/>
          <w:szCs w:val="20"/>
        </w:rPr>
        <w:t>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საბეჭდი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უცვლელი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რაც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ჩაბარებული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ქონდა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საავტორო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უფლების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მფლობელისგან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სარგებლობისათვის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გადასცეს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სააგენტოს</w:t>
      </w:r>
      <w:r w:rsidRPr="00CC15D8">
        <w:rPr>
          <w:rFonts w:ascii="Sylfaen" w:eastAsia="Merriweather" w:hAnsi="Sylfaen" w:cs="Merriweather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0"/>
        </w:numPr>
        <w:spacing w:line="276" w:lineRule="auto"/>
        <w:ind w:left="360" w:hanging="36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 xml:space="preserve">  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საბეჭდი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ფაილის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მასთან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შენახვის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მანძილზე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დაუშვას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</w:t>
      </w:r>
      <w:r w:rsidRPr="00CC15D8">
        <w:rPr>
          <w:rFonts w:ascii="Sylfaen" w:eastAsia="Arial Unicode MS" w:hAnsi="Sylfaen" w:cs="Arial Unicode MS"/>
          <w:sz w:val="20"/>
          <w:szCs w:val="20"/>
        </w:rPr>
        <w:t>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რაიმე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ფორმით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სარგებლობა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0"/>
        </w:numPr>
        <w:spacing w:line="276" w:lineRule="auto"/>
        <w:ind w:left="360" w:hanging="36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 xml:space="preserve">  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საბეჭდი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ფაილი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შეინახება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შემდეგ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მისამართზე</w:t>
      </w:r>
      <w:r w:rsidRPr="00CC15D8">
        <w:rPr>
          <w:rFonts w:ascii="Sylfaen" w:eastAsia="Arial Unicode MS" w:hAnsi="Sylfaen" w:cs="Arial Unicode MS"/>
          <w:sz w:val="20"/>
          <w:szCs w:val="20"/>
        </w:rPr>
        <w:t>: _________</w:t>
      </w:r>
    </w:p>
    <w:p w:rsidR="009B335F" w:rsidRPr="00CC15D8" w:rsidRDefault="009B335F">
      <w:pPr>
        <w:spacing w:line="276" w:lineRule="auto"/>
        <w:ind w:left="360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B335F" w:rsidRPr="00CC15D8" w:rsidRDefault="008F1769">
      <w:pPr>
        <w:numPr>
          <w:ilvl w:val="0"/>
          <w:numId w:val="12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შეწყვეტის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საფუძვლები</w:t>
      </w:r>
    </w:p>
    <w:p w:rsidR="009B335F" w:rsidRPr="00CC15D8" w:rsidRDefault="008F1769">
      <w:pPr>
        <w:numPr>
          <w:ilvl w:val="1"/>
          <w:numId w:val="3"/>
        </w:numPr>
        <w:spacing w:line="276" w:lineRule="auto"/>
        <w:ind w:left="540" w:hanging="27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მხარეთა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შეთანხმება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1"/>
          <w:numId w:val="3"/>
        </w:numPr>
        <w:spacing w:line="276" w:lineRule="auto"/>
        <w:ind w:left="540" w:hanging="27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გასვლა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თუკი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ავტომატური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გაგრძელების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პირობები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აღარ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</w:t>
      </w:r>
      <w:r w:rsidRPr="00CC15D8">
        <w:rPr>
          <w:rFonts w:ascii="Sylfaen" w:eastAsia="Arial Unicode MS" w:hAnsi="Sylfaen" w:cs="Arial Unicode MS"/>
          <w:sz w:val="20"/>
          <w:szCs w:val="20"/>
        </w:rPr>
        <w:t>რსებობს</w:t>
      </w:r>
      <w:r w:rsidRPr="00CC15D8">
        <w:rPr>
          <w:rFonts w:ascii="Sylfaen" w:eastAsia="Arial Unicode MS" w:hAnsi="Sylfaen" w:cs="Arial Unicode MS"/>
          <w:sz w:val="20"/>
          <w:szCs w:val="20"/>
        </w:rPr>
        <w:t>);</w:t>
      </w:r>
    </w:p>
    <w:p w:rsidR="009B335F" w:rsidRPr="00CC15D8" w:rsidRDefault="008F1769">
      <w:pPr>
        <w:numPr>
          <w:ilvl w:val="1"/>
          <w:numId w:val="3"/>
        </w:numPr>
        <w:spacing w:line="276" w:lineRule="auto"/>
        <w:ind w:left="540" w:hanging="27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შეწყვეტა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თუკი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მხარეთა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მიერ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ნაკისრი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ვალდებულებები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სრულად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შესრულებულია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; </w:t>
      </w:r>
    </w:p>
    <w:p w:rsidR="009B335F" w:rsidRPr="00CC15D8" w:rsidRDefault="008F1769">
      <w:pPr>
        <w:numPr>
          <w:ilvl w:val="1"/>
          <w:numId w:val="3"/>
        </w:numPr>
        <w:spacing w:line="276" w:lineRule="auto"/>
        <w:ind w:left="540" w:hanging="27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კანონმდებლობით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გათვალისწინებული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სხვა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შემთხვევები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8F1769">
      <w:pPr>
        <w:spacing w:line="276" w:lineRule="auto"/>
        <w:ind w:left="27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Merriweather" w:hAnsi="Sylfaen" w:cs="Merriweather"/>
          <w:b/>
          <w:sz w:val="20"/>
          <w:szCs w:val="20"/>
        </w:rPr>
        <w:t xml:space="preserve">      </w:t>
      </w:r>
    </w:p>
    <w:p w:rsidR="009B335F" w:rsidRPr="00CC15D8" w:rsidRDefault="008F1769">
      <w:pPr>
        <w:numPr>
          <w:ilvl w:val="0"/>
          <w:numId w:val="12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ფორსმაჟორი</w:t>
      </w:r>
    </w:p>
    <w:p w:rsidR="009B335F" w:rsidRPr="00CC15D8" w:rsidRDefault="008F1769">
      <w:pPr>
        <w:spacing w:line="276" w:lineRule="auto"/>
        <w:ind w:left="36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სტანდარტულად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სასურველია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დადგინდეს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შეტყობინების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ვალდებულება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9B335F" w:rsidRPr="00CC15D8" w:rsidRDefault="009B3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numPr>
          <w:ilvl w:val="0"/>
          <w:numId w:val="12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სალიცენზიო</w:t>
      </w:r>
      <w:r w:rsidRPr="00CC15D8">
        <w:rPr>
          <w:rFonts w:ascii="Sylfaen" w:eastAsia="Merriweather" w:hAnsi="Sylfaen" w:cs="Merriweather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ხელშეკრულებაში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ცვლილებების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შეტანა</w:t>
      </w:r>
    </w:p>
    <w:p w:rsidR="009B335F" w:rsidRPr="00CC15D8" w:rsidRDefault="008F1769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80" w:hanging="42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დასაშვებია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მხარეთა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შეთანხმებით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80" w:hanging="42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ნებისმიერი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ცვლილება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დამატება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ფორმდება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ხელშეკრულებაზე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„</w:t>
      </w:r>
      <w:r w:rsidRPr="00CC15D8">
        <w:rPr>
          <w:rFonts w:ascii="Sylfaen" w:eastAsia="Arial Unicode MS" w:hAnsi="Sylfaen" w:cs="Arial Unicode MS"/>
          <w:sz w:val="20"/>
          <w:szCs w:val="20"/>
        </w:rPr>
        <w:t>დამატებითი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შეთანხმების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“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სახით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ჩაითვლება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განუყოფელ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ნაწილად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15D8">
        <w:rPr>
          <w:rFonts w:ascii="Sylfaen" w:eastAsia="Arial Unicode MS" w:hAnsi="Sylfaen" w:cs="Arial Unicode MS"/>
          <w:sz w:val="20"/>
          <w:szCs w:val="20"/>
        </w:rPr>
        <w:t>მაგ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ყოველწლიური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ტირაჟი</w:t>
      </w:r>
      <w:r w:rsidRPr="00CC15D8">
        <w:rPr>
          <w:rFonts w:ascii="Sylfaen" w:eastAsia="Arial Unicode MS" w:hAnsi="Sylfaen" w:cs="Arial Unicode MS"/>
          <w:sz w:val="20"/>
          <w:szCs w:val="20"/>
        </w:rPr>
        <w:t>);</w:t>
      </w:r>
    </w:p>
    <w:p w:rsidR="009B335F" w:rsidRPr="00CC15D8" w:rsidRDefault="008F1769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80" w:hanging="42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დაუშვებელია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ისეთი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ცვლილება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რომლითაც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არსებითად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იცვლება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უარესდება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პირობები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ეს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ცვლილება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წინააღმდეგობაშია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" w:hAnsi="Sylfaen" w:cs="Arial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გრიფირების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წესითან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9B335F">
      <w:pPr>
        <w:tabs>
          <w:tab w:val="left" w:pos="1170"/>
        </w:tabs>
        <w:spacing w:line="276" w:lineRule="auto"/>
        <w:ind w:left="1968" w:hanging="360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numPr>
          <w:ilvl w:val="0"/>
          <w:numId w:val="12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ენა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               </w:t>
      </w:r>
    </w:p>
    <w:p w:rsidR="009B335F" w:rsidRPr="00CC15D8" w:rsidRDefault="008F1769">
      <w:pPr>
        <w:spacing w:line="276" w:lineRule="auto"/>
        <w:ind w:firstLine="708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სტანდარტულად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C15D8">
        <w:rPr>
          <w:rFonts w:ascii="Sylfaen" w:eastAsia="Arial Unicode MS" w:hAnsi="Sylfaen" w:cs="Arial Unicode MS"/>
          <w:sz w:val="20"/>
          <w:szCs w:val="20"/>
        </w:rPr>
        <w:t>თუ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ერთ</w:t>
      </w:r>
      <w:r w:rsidRPr="00CC15D8">
        <w:rPr>
          <w:rFonts w:ascii="Sylfaen" w:eastAsia="Arial Unicode MS" w:hAnsi="Sylfaen" w:cs="Arial Unicode MS"/>
          <w:sz w:val="20"/>
          <w:szCs w:val="20"/>
        </w:rPr>
        <w:t>-</w:t>
      </w:r>
      <w:r w:rsidRPr="00CC15D8">
        <w:rPr>
          <w:rFonts w:ascii="Sylfaen" w:eastAsia="Arial Unicode MS" w:hAnsi="Sylfaen" w:cs="Arial Unicode MS"/>
          <w:sz w:val="20"/>
          <w:szCs w:val="20"/>
        </w:rPr>
        <w:t>ერთი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მხარე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არარეზიდენტი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gramStart"/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დაიდება</w:t>
      </w:r>
      <w:proofErr w:type="gramEnd"/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ქართულ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ინგლისურ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ენებზე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9B335F">
      <w:pPr>
        <w:spacing w:line="276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numPr>
          <w:ilvl w:val="0"/>
          <w:numId w:val="12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ვადის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გაგრძელება</w:t>
      </w:r>
    </w:p>
    <w:p w:rsidR="009B335F" w:rsidRPr="00CC15D8" w:rsidRDefault="008F1769">
      <w:pPr>
        <w:numPr>
          <w:ilvl w:val="1"/>
          <w:numId w:val="6"/>
        </w:numPr>
        <w:tabs>
          <w:tab w:val="left" w:pos="1170"/>
        </w:tabs>
        <w:spacing w:line="276" w:lineRule="auto"/>
        <w:ind w:hanging="42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გაგრძელების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საფუძვლები</w:t>
      </w:r>
      <w:r w:rsidRPr="00CC15D8">
        <w:rPr>
          <w:rFonts w:ascii="Sylfaen" w:eastAsia="Arial Unicode MS" w:hAnsi="Sylfaen" w:cs="Arial Unicode MS"/>
          <w:sz w:val="20"/>
          <w:szCs w:val="20"/>
        </w:rPr>
        <w:t>:</w:t>
      </w:r>
    </w:p>
    <w:p w:rsidR="009B335F" w:rsidRPr="00CC15D8" w:rsidRDefault="008F1769">
      <w:pPr>
        <w:numPr>
          <w:ilvl w:val="0"/>
          <w:numId w:val="10"/>
        </w:numPr>
        <w:tabs>
          <w:tab w:val="left" w:pos="1170"/>
        </w:tabs>
        <w:spacing w:line="276" w:lineRule="auto"/>
        <w:ind w:left="1170" w:hanging="9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თუ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სახელმძღვანელოს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>/</w:t>
      </w:r>
      <w:r w:rsidRPr="00CC15D8">
        <w:rPr>
          <w:rFonts w:ascii="Sylfaen" w:eastAsia="Arial Unicode MS" w:hAnsi="Sylfaen" w:cs="Arial Unicode MS"/>
          <w:sz w:val="20"/>
          <w:szCs w:val="20"/>
        </w:rPr>
        <w:t>სერიის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მიმართ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მიღებულ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იქნა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გადაწყვეტილება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გრიფის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გაგრძელების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10"/>
        </w:numPr>
        <w:tabs>
          <w:tab w:val="left" w:pos="1170"/>
        </w:tabs>
        <w:spacing w:line="276" w:lineRule="auto"/>
        <w:ind w:left="1170" w:hanging="90"/>
        <w:jc w:val="both"/>
        <w:rPr>
          <w:rFonts w:ascii="Sylfaen" w:hAnsi="Sylfaen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lastRenderedPageBreak/>
        <w:t>თუ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პერიოდში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მხარეებს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ერთმანეთის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მიმართ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წარმოეშვათ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რაიმე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პრეტენზია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იქნება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შესატანი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რაიმე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ცვლილება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დამატება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8F1769">
      <w:pPr>
        <w:numPr>
          <w:ilvl w:val="1"/>
          <w:numId w:val="6"/>
        </w:numPr>
        <w:tabs>
          <w:tab w:val="left" w:pos="1170"/>
        </w:tabs>
        <w:spacing w:line="276" w:lineRule="auto"/>
        <w:ind w:hanging="42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საფუძვლების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არსებობის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მოქმედების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ვადა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ავტომატურად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გაგრძელდებ</w:t>
      </w:r>
      <w:r w:rsidRPr="00CC15D8">
        <w:rPr>
          <w:rFonts w:ascii="Sylfaen" w:eastAsia="Arial Unicode MS" w:hAnsi="Sylfaen" w:cs="Arial Unicode MS"/>
          <w:sz w:val="20"/>
          <w:szCs w:val="20"/>
        </w:rPr>
        <w:t>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იგივე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პირობებით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9B335F">
      <w:pPr>
        <w:tabs>
          <w:tab w:val="left" w:pos="1170"/>
        </w:tabs>
        <w:spacing w:line="276" w:lineRule="auto"/>
        <w:ind w:left="720" w:hanging="360"/>
        <w:jc w:val="both"/>
        <w:rPr>
          <w:rFonts w:ascii="Sylfaen" w:eastAsia="Merriweather" w:hAnsi="Sylfaen" w:cs="Merriweather"/>
          <w:sz w:val="20"/>
          <w:szCs w:val="20"/>
        </w:rPr>
      </w:pPr>
    </w:p>
    <w:p w:rsidR="009B335F" w:rsidRPr="00CC15D8" w:rsidRDefault="008F1769">
      <w:pPr>
        <w:numPr>
          <w:ilvl w:val="0"/>
          <w:numId w:val="12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15D8">
        <w:rPr>
          <w:rFonts w:ascii="Sylfaen" w:eastAsia="Arial Unicode MS" w:hAnsi="Sylfaen" w:cs="Arial Unicode MS"/>
          <w:b/>
          <w:sz w:val="20"/>
          <w:szCs w:val="20"/>
        </w:rPr>
        <w:t>დავები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მათი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გადაწყვეტის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b/>
          <w:sz w:val="20"/>
          <w:szCs w:val="20"/>
        </w:rPr>
        <w:t>წესი</w:t>
      </w:r>
    </w:p>
    <w:p w:rsidR="009B335F" w:rsidRPr="00CC15D8" w:rsidRDefault="008F1769">
      <w:pPr>
        <w:numPr>
          <w:ilvl w:val="0"/>
          <w:numId w:val="2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სალიცენზიო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ხელშეკრულებასთან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დაკავშირებით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წარმოშობილი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სადავო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საკითხები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წყდება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კანონმდებლობით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გათვალისწინებული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მხარეთა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ურთიერთშეთანხმებით</w:t>
      </w:r>
      <w:r w:rsidRPr="00CC15D8">
        <w:rPr>
          <w:rFonts w:ascii="Sylfaen" w:eastAsia="Arial Unicode MS" w:hAnsi="Sylfaen" w:cs="Arial Unicode MS"/>
          <w:sz w:val="20"/>
          <w:szCs w:val="20"/>
        </w:rPr>
        <w:t>;</w:t>
      </w:r>
    </w:p>
    <w:p w:rsidR="009B335F" w:rsidRPr="00CC15D8" w:rsidRDefault="008F1769">
      <w:pPr>
        <w:numPr>
          <w:ilvl w:val="0"/>
          <w:numId w:val="2"/>
        </w:numPr>
        <w:tabs>
          <w:tab w:val="left" w:pos="1170"/>
        </w:tabs>
        <w:spacing w:line="276" w:lineRule="auto"/>
        <w:ind w:hanging="360"/>
        <w:jc w:val="both"/>
        <w:rPr>
          <w:rFonts w:ascii="Sylfaen" w:eastAsia="Merriweather" w:hAnsi="Sylfaen" w:cs="Merriweather"/>
          <w:sz w:val="20"/>
          <w:szCs w:val="20"/>
        </w:rPr>
      </w:pPr>
      <w:r w:rsidRPr="00CC15D8">
        <w:rPr>
          <w:rFonts w:ascii="Sylfaen" w:eastAsia="Arial Unicode MS" w:hAnsi="Sylfaen" w:cs="Arial Unicode MS"/>
          <w:sz w:val="20"/>
          <w:szCs w:val="20"/>
        </w:rPr>
        <w:t>შეუთანხმებლობის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დავას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კანონმდებლობი</w:t>
      </w:r>
      <w:r w:rsidRPr="00CC15D8">
        <w:rPr>
          <w:rFonts w:ascii="Sylfaen" w:eastAsia="Arial Unicode MS" w:hAnsi="Sylfaen" w:cs="Arial Unicode MS"/>
          <w:sz w:val="20"/>
          <w:szCs w:val="20"/>
        </w:rPr>
        <w:t>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დადგენილი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წესით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15D8">
        <w:rPr>
          <w:rFonts w:ascii="Sylfaen" w:eastAsia="Arial Unicode MS" w:hAnsi="Sylfaen" w:cs="Arial Unicode MS"/>
          <w:sz w:val="20"/>
          <w:szCs w:val="20"/>
        </w:rPr>
        <w:t>განიხილავს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CC15D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15D8">
        <w:rPr>
          <w:rFonts w:ascii="Sylfaen" w:eastAsia="Arial Unicode MS" w:hAnsi="Sylfaen" w:cs="Arial Unicode MS"/>
          <w:sz w:val="20"/>
          <w:szCs w:val="20"/>
        </w:rPr>
        <w:t>სასამართლო</w:t>
      </w:r>
      <w:r w:rsidRPr="00CC15D8">
        <w:rPr>
          <w:rFonts w:ascii="Sylfaen" w:eastAsia="Arial Unicode MS" w:hAnsi="Sylfaen" w:cs="Arial Unicode MS"/>
          <w:sz w:val="20"/>
          <w:szCs w:val="20"/>
        </w:rPr>
        <w:t>.</w:t>
      </w:r>
    </w:p>
    <w:p w:rsidR="009B335F" w:rsidRPr="00CC15D8" w:rsidRDefault="009B335F">
      <w:pPr>
        <w:spacing w:line="276" w:lineRule="auto"/>
        <w:ind w:left="1170" w:hanging="270"/>
        <w:jc w:val="both"/>
        <w:rPr>
          <w:rFonts w:ascii="Sylfaen" w:hAnsi="Sylfaen"/>
          <w:sz w:val="20"/>
          <w:szCs w:val="20"/>
        </w:rPr>
      </w:pPr>
    </w:p>
    <w:p w:rsidR="009B335F" w:rsidRPr="00CC15D8" w:rsidRDefault="009B335F">
      <w:pPr>
        <w:ind w:left="360"/>
        <w:jc w:val="both"/>
        <w:rPr>
          <w:rFonts w:ascii="Sylfaen" w:hAnsi="Sylfaen"/>
          <w:sz w:val="20"/>
          <w:szCs w:val="20"/>
        </w:rPr>
      </w:pPr>
    </w:p>
    <w:sectPr w:rsidR="009B335F" w:rsidRPr="00CC15D8" w:rsidSect="00E80659">
      <w:headerReference w:type="default" r:id="rId7"/>
      <w:footerReference w:type="default" r:id="rId8"/>
      <w:pgSz w:w="11906" w:h="16838"/>
      <w:pgMar w:top="576" w:right="720" w:bottom="225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769" w:rsidRDefault="008F1769">
      <w:r>
        <w:separator/>
      </w:r>
    </w:p>
  </w:endnote>
  <w:endnote w:type="continuationSeparator" w:id="0">
    <w:p w:rsidR="008F1769" w:rsidRDefault="008F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D8" w:rsidRPr="00BC1CA8" w:rsidRDefault="00CC15D8" w:rsidP="00CC15D8">
    <w:pPr>
      <w:tabs>
        <w:tab w:val="center" w:pos="4680"/>
        <w:tab w:val="right" w:pos="9360"/>
      </w:tabs>
      <w:spacing w:after="1440"/>
      <w:rPr>
        <w:rFonts w:ascii="Sylfaen" w:hAnsi="Sylfaen"/>
        <w:i/>
        <w:lang w:val="ka-GE"/>
      </w:rPr>
    </w:pPr>
    <w:r w:rsidRPr="00BC1CA8">
      <w:rPr>
        <w:rFonts w:ascii="Sylfaen" w:hAnsi="Sylfaen"/>
        <w:i/>
        <w:lang w:val="ka-GE"/>
      </w:rPr>
      <w:t>პროექტი - საჯარო განხილვისათვის</w:t>
    </w:r>
  </w:p>
  <w:p w:rsidR="009B335F" w:rsidRDefault="009B335F">
    <w:pPr>
      <w:tabs>
        <w:tab w:val="center" w:pos="4677"/>
        <w:tab w:val="right" w:pos="9355"/>
      </w:tabs>
      <w:spacing w:after="70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769" w:rsidRDefault="008F1769">
      <w:r>
        <w:separator/>
      </w:r>
    </w:p>
  </w:footnote>
  <w:footnote w:type="continuationSeparator" w:id="0">
    <w:p w:rsidR="008F1769" w:rsidRDefault="008F1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5F" w:rsidRDefault="009B335F">
    <w:pPr>
      <w:tabs>
        <w:tab w:val="center" w:pos="4844"/>
        <w:tab w:val="right" w:pos="9689"/>
      </w:tabs>
      <w:spacing w:before="7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13B1"/>
    <w:multiLevelType w:val="multilevel"/>
    <w:tmpl w:val="4AE008C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2F956DA"/>
    <w:multiLevelType w:val="multilevel"/>
    <w:tmpl w:val="7534BB6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240D2F6C"/>
    <w:multiLevelType w:val="multilevel"/>
    <w:tmpl w:val="F53EDB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245F1A20"/>
    <w:multiLevelType w:val="multilevel"/>
    <w:tmpl w:val="D9C630F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283F3A0C"/>
    <w:multiLevelType w:val="multilevel"/>
    <w:tmpl w:val="329CE68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 w15:restartNumberingAfterBreak="0">
    <w:nsid w:val="29380E99"/>
    <w:multiLevelType w:val="multilevel"/>
    <w:tmpl w:val="7F96143A"/>
    <w:lvl w:ilvl="0">
      <w:start w:val="8"/>
      <w:numFmt w:val="decimal"/>
      <w:lvlText w:val="%1"/>
      <w:lvlJc w:val="left"/>
      <w:pPr>
        <w:ind w:left="360" w:firstLine="0"/>
      </w:pPr>
      <w:rPr>
        <w:b/>
      </w:rPr>
    </w:lvl>
    <w:lvl w:ilvl="1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b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b/>
      </w:rPr>
    </w:lvl>
  </w:abstractNum>
  <w:abstractNum w:abstractNumId="6" w15:restartNumberingAfterBreak="0">
    <w:nsid w:val="2FD9421C"/>
    <w:multiLevelType w:val="multilevel"/>
    <w:tmpl w:val="F3081362"/>
    <w:lvl w:ilvl="0">
      <w:start w:val="9"/>
      <w:numFmt w:val="decimal"/>
      <w:lvlText w:val="%1"/>
      <w:lvlJc w:val="left"/>
      <w:pPr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firstLine="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360" w:firstLine="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720" w:firstLine="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080" w:firstLine="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sz w:val="22"/>
        <w:szCs w:val="22"/>
      </w:rPr>
    </w:lvl>
  </w:abstractNum>
  <w:abstractNum w:abstractNumId="7" w15:restartNumberingAfterBreak="0">
    <w:nsid w:val="36372CA9"/>
    <w:multiLevelType w:val="multilevel"/>
    <w:tmpl w:val="30F8118A"/>
    <w:lvl w:ilvl="0">
      <w:start w:val="6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3FA25BDE"/>
    <w:multiLevelType w:val="multilevel"/>
    <w:tmpl w:val="36C6D47A"/>
    <w:lvl w:ilvl="0">
      <w:start w:val="7"/>
      <w:numFmt w:val="decimal"/>
      <w:lvlText w:val="%1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firstLine="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sz w:val="22"/>
        <w:szCs w:val="22"/>
      </w:rPr>
    </w:lvl>
  </w:abstractNum>
  <w:abstractNum w:abstractNumId="9" w15:restartNumberingAfterBreak="0">
    <w:nsid w:val="49BF6D92"/>
    <w:multiLevelType w:val="multilevel"/>
    <w:tmpl w:val="995E3FC2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59457FAD"/>
    <w:multiLevelType w:val="multilevel"/>
    <w:tmpl w:val="EA08C85E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1" w15:restartNumberingAfterBreak="0">
    <w:nsid w:val="68E444D4"/>
    <w:multiLevelType w:val="multilevel"/>
    <w:tmpl w:val="831C5E68"/>
    <w:lvl w:ilvl="0">
      <w:start w:val="14"/>
      <w:numFmt w:val="decimal"/>
      <w:lvlText w:val="%1"/>
      <w:lvlJc w:val="left"/>
      <w:pPr>
        <w:ind w:left="420" w:firstLine="0"/>
      </w:pPr>
    </w:lvl>
    <w:lvl w:ilvl="1">
      <w:start w:val="1"/>
      <w:numFmt w:val="decimal"/>
      <w:lvlText w:val="%2."/>
      <w:lvlJc w:val="left"/>
      <w:pPr>
        <w:ind w:left="1140" w:firstLine="720"/>
      </w:pPr>
    </w:lvl>
    <w:lvl w:ilvl="2">
      <w:start w:val="1"/>
      <w:numFmt w:val="decimal"/>
      <w:lvlText w:val="%1.%2.%3"/>
      <w:lvlJc w:val="left"/>
      <w:pPr>
        <w:ind w:left="2160" w:firstLine="1440"/>
      </w:pPr>
    </w:lvl>
    <w:lvl w:ilvl="3">
      <w:start w:val="1"/>
      <w:numFmt w:val="decimal"/>
      <w:lvlText w:val="%1.%2.%3.%4"/>
      <w:lvlJc w:val="left"/>
      <w:pPr>
        <w:ind w:left="2880" w:firstLine="2160"/>
      </w:pPr>
    </w:lvl>
    <w:lvl w:ilvl="4">
      <w:start w:val="1"/>
      <w:numFmt w:val="decimal"/>
      <w:lvlText w:val="%1.%2.%3.%4.%5"/>
      <w:lvlJc w:val="left"/>
      <w:pPr>
        <w:ind w:left="3960" w:firstLine="2880"/>
      </w:pPr>
    </w:lvl>
    <w:lvl w:ilvl="5">
      <w:start w:val="1"/>
      <w:numFmt w:val="decimal"/>
      <w:lvlText w:val="%1.%2.%3.%4.%5.%6"/>
      <w:lvlJc w:val="left"/>
      <w:pPr>
        <w:ind w:left="4680" w:firstLine="3600"/>
      </w:pPr>
    </w:lvl>
    <w:lvl w:ilvl="6">
      <w:start w:val="1"/>
      <w:numFmt w:val="decimal"/>
      <w:lvlText w:val="%1.%2.%3.%4.%5.%6.%7"/>
      <w:lvlJc w:val="left"/>
      <w:pPr>
        <w:ind w:left="5400" w:firstLine="4320"/>
      </w:pPr>
    </w:lvl>
    <w:lvl w:ilvl="7">
      <w:start w:val="1"/>
      <w:numFmt w:val="decimal"/>
      <w:lvlText w:val="%1.%2.%3.%4.%5.%6.%7.%8"/>
      <w:lvlJc w:val="left"/>
      <w:pPr>
        <w:ind w:left="6480" w:firstLine="5040"/>
      </w:pPr>
    </w:lvl>
    <w:lvl w:ilvl="8">
      <w:start w:val="1"/>
      <w:numFmt w:val="decimal"/>
      <w:lvlText w:val="%1.%2.%3.%4.%5.%6.%7.%8.%9"/>
      <w:lvlJc w:val="left"/>
      <w:pPr>
        <w:ind w:left="7200" w:firstLine="5760"/>
      </w:pPr>
    </w:lvl>
  </w:abstractNum>
  <w:abstractNum w:abstractNumId="12" w15:restartNumberingAfterBreak="0">
    <w:nsid w:val="6A835F19"/>
    <w:multiLevelType w:val="multilevel"/>
    <w:tmpl w:val="3CFE38E2"/>
    <w:lvl w:ilvl="0">
      <w:start w:val="1"/>
      <w:numFmt w:val="decimal"/>
      <w:lvlText w:val="%1."/>
      <w:lvlJc w:val="left"/>
      <w:pPr>
        <w:ind w:left="420" w:firstLine="0"/>
      </w:pPr>
      <w:rPr>
        <w:rFonts w:ascii="Merriweather" w:eastAsia="Merriweather" w:hAnsi="Merriweather" w:cs="Merriweather"/>
        <w:b/>
      </w:rPr>
    </w:lvl>
    <w:lvl w:ilvl="1">
      <w:start w:val="1"/>
      <w:numFmt w:val="decimal"/>
      <w:lvlText w:val="%2."/>
      <w:lvlJc w:val="left"/>
      <w:pPr>
        <w:ind w:left="1140" w:firstLine="72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firstLine="1440"/>
      </w:pPr>
      <w:rPr>
        <w:b/>
      </w:rPr>
    </w:lvl>
    <w:lvl w:ilvl="3">
      <w:start w:val="1"/>
      <w:numFmt w:val="decimal"/>
      <w:lvlText w:val="%1.%2.%3.%4"/>
      <w:lvlJc w:val="left"/>
      <w:pPr>
        <w:ind w:left="2880" w:firstLine="2160"/>
      </w:pPr>
      <w:rPr>
        <w:b/>
      </w:rPr>
    </w:lvl>
    <w:lvl w:ilvl="4">
      <w:start w:val="1"/>
      <w:numFmt w:val="decimal"/>
      <w:lvlText w:val="%1.%2.%3.%4.%5"/>
      <w:lvlJc w:val="left"/>
      <w:pPr>
        <w:ind w:left="3960" w:firstLine="288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firstLine="3600"/>
      </w:pPr>
      <w:rPr>
        <w:b/>
      </w:rPr>
    </w:lvl>
    <w:lvl w:ilvl="6">
      <w:start w:val="1"/>
      <w:numFmt w:val="decimal"/>
      <w:lvlText w:val="%1.%2.%3.%4.%5.%6.%7"/>
      <w:lvlJc w:val="left"/>
      <w:pPr>
        <w:ind w:left="5760" w:firstLine="432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480" w:firstLine="50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200" w:firstLine="5760"/>
      </w:pPr>
      <w:rPr>
        <w:b/>
      </w:rPr>
    </w:lvl>
  </w:abstractNum>
  <w:abstractNum w:abstractNumId="13" w15:restartNumberingAfterBreak="0">
    <w:nsid w:val="6D8C5F04"/>
    <w:multiLevelType w:val="multilevel"/>
    <w:tmpl w:val="EEBE83AE"/>
    <w:lvl w:ilvl="0">
      <w:start w:val="1"/>
      <w:numFmt w:val="bullet"/>
      <w:lvlText w:val="-"/>
      <w:lvlJc w:val="left"/>
      <w:pPr>
        <w:ind w:left="888" w:firstLine="52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08" w:firstLine="124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28" w:firstLine="196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48" w:firstLine="268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68" w:firstLine="340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88" w:firstLine="412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08" w:firstLine="484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28" w:firstLine="556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48" w:firstLine="6288"/>
      </w:pPr>
      <w:rPr>
        <w:rFonts w:ascii="Arial" w:eastAsia="Arial" w:hAnsi="Arial" w:cs="Arial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6"/>
  </w:num>
  <w:num w:numId="10">
    <w:abstractNumId w:val="13"/>
  </w:num>
  <w:num w:numId="11">
    <w:abstractNumId w:val="4"/>
  </w:num>
  <w:num w:numId="12">
    <w:abstractNumId w:val="7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335F"/>
    <w:rsid w:val="008F1769"/>
    <w:rsid w:val="009B335F"/>
    <w:rsid w:val="00CC15D8"/>
    <w:rsid w:val="00E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F893C"/>
  <w15:docId w15:val="{010EA82E-C133-4092-BAD9-D75A9FC1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C1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5D8"/>
  </w:style>
  <w:style w:type="paragraph" w:styleId="Footer">
    <w:name w:val="footer"/>
    <w:basedOn w:val="Normal"/>
    <w:link w:val="FooterChar"/>
    <w:uiPriority w:val="99"/>
    <w:unhideWhenUsed/>
    <w:rsid w:val="00CC1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2671</Words>
  <Characters>15230</Characters>
  <Application>Microsoft Office Word</Application>
  <DocSecurity>0</DocSecurity>
  <Lines>126</Lines>
  <Paragraphs>35</Paragraphs>
  <ScaleCrop>false</ScaleCrop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ნათია ბეროზაშვილი</cp:lastModifiedBy>
  <cp:revision>3</cp:revision>
  <dcterms:created xsi:type="dcterms:W3CDTF">2017-04-24T15:19:00Z</dcterms:created>
  <dcterms:modified xsi:type="dcterms:W3CDTF">2017-04-24T15:21:00Z</dcterms:modified>
</cp:coreProperties>
</file>